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76B7B" w14:textId="3AE5823D" w:rsidR="003230EF" w:rsidRDefault="003230EF" w:rsidP="00323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#105</w:t>
      </w:r>
      <w:r>
        <w:rPr>
          <w:b/>
          <w:i/>
          <w:noProof/>
          <w:sz w:val="28"/>
        </w:rPr>
        <w:tab/>
        <w:t>R4-221</w:t>
      </w:r>
      <w:r w:rsidR="00B87CA2">
        <w:rPr>
          <w:b/>
          <w:i/>
          <w:noProof/>
          <w:sz w:val="28"/>
        </w:rPr>
        <w:t>8490</w:t>
      </w:r>
    </w:p>
    <w:p w14:paraId="3C431205" w14:textId="77777777" w:rsidR="003230EF" w:rsidRDefault="003230EF" w:rsidP="003230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74489A59" w14:textId="7798C08A" w:rsidR="00343B9F" w:rsidRPr="00EA2FBC" w:rsidRDefault="00343B9F" w:rsidP="00343B9F">
      <w:pPr>
        <w:rPr>
          <w:rFonts w:ascii="Calibri" w:hAnsi="Calibri" w:cs="Calibri"/>
          <w:sz w:val="22"/>
          <w:szCs w:val="22"/>
        </w:rPr>
      </w:pPr>
      <w:r w:rsidRPr="00EA2FBC">
        <w:rPr>
          <w:rFonts w:ascii="Calibri" w:hAnsi="Calibri" w:cs="Calibri"/>
          <w:b/>
          <w:sz w:val="22"/>
          <w:szCs w:val="22"/>
        </w:rPr>
        <w:t>Source:</w:t>
      </w:r>
      <w:r w:rsidRPr="00EA2FBC">
        <w:rPr>
          <w:rFonts w:ascii="Calibri" w:hAnsi="Calibri" w:cs="Calibri"/>
          <w:b/>
          <w:sz w:val="22"/>
          <w:szCs w:val="22"/>
        </w:rPr>
        <w:tab/>
      </w:r>
      <w:r w:rsidRPr="00EA2FBC">
        <w:rPr>
          <w:rFonts w:ascii="Calibri" w:hAnsi="Calibri" w:cs="Calibri"/>
          <w:b/>
          <w:sz w:val="22"/>
          <w:szCs w:val="22"/>
        </w:rPr>
        <w:tab/>
      </w:r>
      <w:r w:rsidRPr="00EA2FBC">
        <w:rPr>
          <w:rFonts w:ascii="Calibri" w:hAnsi="Calibri" w:cs="Calibri"/>
          <w:b/>
          <w:sz w:val="22"/>
          <w:szCs w:val="22"/>
        </w:rPr>
        <w:tab/>
      </w:r>
      <w:r w:rsidR="00EA2FBC">
        <w:rPr>
          <w:rFonts w:ascii="Calibri" w:hAnsi="Calibri" w:cs="Calibri"/>
          <w:b/>
          <w:sz w:val="22"/>
          <w:szCs w:val="22"/>
        </w:rPr>
        <w:tab/>
      </w:r>
      <w:r w:rsidRPr="00EA2FBC">
        <w:rPr>
          <w:rFonts w:ascii="Calibri" w:hAnsi="Calibri" w:cs="Calibri"/>
          <w:sz w:val="22"/>
          <w:szCs w:val="22"/>
        </w:rPr>
        <w:t>Ericsson</w:t>
      </w:r>
    </w:p>
    <w:p w14:paraId="20563AC0" w14:textId="1964F4FE" w:rsidR="00343B9F" w:rsidRPr="00EA2FBC" w:rsidRDefault="00343B9F" w:rsidP="00343B9F">
      <w:pPr>
        <w:rPr>
          <w:rFonts w:ascii="Calibri" w:hAnsi="Calibri" w:cs="Calibri"/>
          <w:sz w:val="22"/>
          <w:szCs w:val="22"/>
          <w:lang w:val="en-US"/>
        </w:rPr>
      </w:pPr>
      <w:r w:rsidRPr="00EA2FBC">
        <w:rPr>
          <w:rFonts w:ascii="Calibri" w:hAnsi="Calibri" w:cs="Calibri"/>
          <w:b/>
          <w:sz w:val="22"/>
          <w:szCs w:val="22"/>
          <w:lang w:val="en-US"/>
        </w:rPr>
        <w:t>Title:</w:t>
      </w:r>
      <w:r w:rsidRPr="00EA2FBC">
        <w:rPr>
          <w:rFonts w:ascii="Calibri" w:hAnsi="Calibri" w:cs="Calibri"/>
          <w:sz w:val="22"/>
          <w:szCs w:val="22"/>
          <w:lang w:val="en-US"/>
        </w:rPr>
        <w:tab/>
      </w:r>
      <w:r w:rsidRPr="00EA2FBC">
        <w:rPr>
          <w:rFonts w:ascii="Calibri" w:hAnsi="Calibri" w:cs="Calibri"/>
          <w:sz w:val="22"/>
          <w:szCs w:val="22"/>
          <w:lang w:val="en-US"/>
        </w:rPr>
        <w:tab/>
      </w:r>
      <w:r w:rsidRPr="00EA2FBC">
        <w:rPr>
          <w:rFonts w:ascii="Calibri" w:hAnsi="Calibri" w:cs="Calibri"/>
          <w:sz w:val="22"/>
          <w:szCs w:val="22"/>
          <w:lang w:val="en-US"/>
        </w:rPr>
        <w:tab/>
      </w:r>
      <w:r w:rsidR="00EA2FBC">
        <w:rPr>
          <w:rFonts w:ascii="Calibri" w:hAnsi="Calibri" w:cs="Calibri"/>
          <w:sz w:val="22"/>
          <w:szCs w:val="22"/>
          <w:lang w:val="en-US"/>
        </w:rPr>
        <w:tab/>
      </w:r>
      <w:r w:rsidR="00EA2FBC">
        <w:rPr>
          <w:rFonts w:ascii="Calibri" w:hAnsi="Calibri" w:cs="Calibri"/>
          <w:sz w:val="22"/>
          <w:szCs w:val="22"/>
          <w:lang w:val="en-US"/>
        </w:rPr>
        <w:tab/>
      </w:r>
      <w:r w:rsidRPr="00EA2FBC">
        <w:rPr>
          <w:rFonts w:ascii="Calibri" w:hAnsi="Calibri" w:cs="Calibri"/>
          <w:sz w:val="22"/>
          <w:szCs w:val="22"/>
          <w:lang w:val="en-US"/>
        </w:rPr>
        <w:t xml:space="preserve">NTN enhancements – </w:t>
      </w:r>
      <w:r w:rsidR="00EA2FBC" w:rsidRPr="00EA2FBC">
        <w:rPr>
          <w:rFonts w:ascii="Calibri" w:hAnsi="Calibri" w:cs="Calibri" w:hint="eastAsia"/>
          <w:sz w:val="22"/>
          <w:szCs w:val="22"/>
          <w:lang w:val="en-US"/>
        </w:rPr>
        <w:t>Simulation</w:t>
      </w:r>
      <w:r w:rsidR="00EA2FBC" w:rsidRPr="00EA2FBC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A2FBC" w:rsidRPr="00EA2FBC">
        <w:rPr>
          <w:rFonts w:ascii="Calibri" w:hAnsi="Calibri" w:cs="Calibri" w:hint="eastAsia"/>
          <w:sz w:val="22"/>
          <w:szCs w:val="22"/>
          <w:lang w:val="en-US"/>
        </w:rPr>
        <w:t>assumptions</w:t>
      </w:r>
      <w:r w:rsidR="00EA2FBC" w:rsidRPr="00EA2FBC">
        <w:rPr>
          <w:rFonts w:ascii="Calibri" w:hAnsi="Calibri" w:cs="Calibri"/>
          <w:sz w:val="22"/>
          <w:szCs w:val="22"/>
          <w:lang w:val="en-US"/>
        </w:rPr>
        <w:t xml:space="preserve"> for NTN FR2 co-existence study</w:t>
      </w:r>
    </w:p>
    <w:p w14:paraId="27189950" w14:textId="35AF948D" w:rsidR="00343B9F" w:rsidRPr="00EA2FBC" w:rsidRDefault="00343B9F" w:rsidP="00343B9F">
      <w:pPr>
        <w:rPr>
          <w:rFonts w:ascii="Calibri" w:hAnsi="Calibri" w:cs="Calibri"/>
          <w:sz w:val="22"/>
          <w:szCs w:val="22"/>
          <w:lang w:val="en-US"/>
        </w:rPr>
      </w:pPr>
      <w:r w:rsidRPr="00EA2FBC">
        <w:rPr>
          <w:rFonts w:ascii="Calibri" w:hAnsi="Calibri" w:cs="Calibri"/>
          <w:b/>
          <w:sz w:val="22"/>
          <w:szCs w:val="22"/>
        </w:rPr>
        <w:t>Agenda item:</w:t>
      </w:r>
      <w:r w:rsidRPr="00EA2FBC">
        <w:rPr>
          <w:rFonts w:ascii="Calibri" w:hAnsi="Calibri" w:cs="Calibri"/>
          <w:sz w:val="22"/>
          <w:szCs w:val="22"/>
        </w:rPr>
        <w:tab/>
      </w:r>
      <w:r w:rsidRPr="00EA2FBC">
        <w:rPr>
          <w:rFonts w:ascii="Calibri" w:hAnsi="Calibri" w:cs="Calibri"/>
          <w:sz w:val="22"/>
          <w:szCs w:val="22"/>
        </w:rPr>
        <w:tab/>
      </w:r>
      <w:r w:rsidR="00C05359">
        <w:rPr>
          <w:rFonts w:ascii="Calibri" w:hAnsi="Calibri" w:cs="Calibri"/>
          <w:sz w:val="22"/>
          <w:szCs w:val="22"/>
        </w:rPr>
        <w:t>8.23.2</w:t>
      </w:r>
    </w:p>
    <w:p w14:paraId="75BE696D" w14:textId="77777777" w:rsidR="00343B9F" w:rsidRPr="00EA2FBC" w:rsidRDefault="00343B9F" w:rsidP="00343B9F">
      <w:pPr>
        <w:rPr>
          <w:rFonts w:ascii="Calibri" w:hAnsi="Calibri" w:cs="Calibri"/>
          <w:sz w:val="22"/>
          <w:szCs w:val="22"/>
        </w:rPr>
      </w:pPr>
      <w:r w:rsidRPr="00EA2FBC">
        <w:rPr>
          <w:rFonts w:ascii="Calibri" w:hAnsi="Calibri" w:cs="Calibri"/>
          <w:b/>
          <w:sz w:val="22"/>
          <w:szCs w:val="22"/>
        </w:rPr>
        <w:t>Document for:</w:t>
      </w:r>
      <w:r w:rsidRPr="00EA2FBC">
        <w:rPr>
          <w:rFonts w:ascii="Calibri" w:hAnsi="Calibri" w:cs="Calibri"/>
          <w:b/>
          <w:sz w:val="22"/>
          <w:szCs w:val="22"/>
        </w:rPr>
        <w:tab/>
      </w:r>
      <w:r w:rsidRPr="00EA2FBC">
        <w:rPr>
          <w:rFonts w:ascii="Calibri" w:hAnsi="Calibri" w:cs="Calibri"/>
          <w:b/>
          <w:sz w:val="22"/>
          <w:szCs w:val="22"/>
        </w:rPr>
        <w:tab/>
      </w:r>
      <w:r w:rsidRPr="00EA2FBC">
        <w:rPr>
          <w:rFonts w:ascii="Calibri" w:hAnsi="Calibri" w:cs="Calibri"/>
          <w:sz w:val="22"/>
          <w:szCs w:val="22"/>
        </w:rPr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42DCCCA5" w:rsidR="009F1E1B" w:rsidRPr="00324640" w:rsidRDefault="001B4DC7">
      <w:pPr>
        <w:spacing w:beforeLines="50" w:before="120" w:after="120"/>
        <w:rPr>
          <w:rFonts w:ascii="Calibri" w:hAnsi="Calibri" w:cs="Calibri"/>
          <w:sz w:val="22"/>
          <w:szCs w:val="22"/>
          <w:lang w:val="en-US"/>
        </w:rPr>
      </w:pPr>
      <w:r w:rsidRPr="00324640">
        <w:rPr>
          <w:rFonts w:ascii="Calibri" w:hAnsi="Calibri" w:cs="Calibri"/>
          <w:sz w:val="22"/>
          <w:szCs w:val="22"/>
          <w:lang w:val="en-US"/>
        </w:rPr>
        <w:t>T</w:t>
      </w:r>
      <w:r w:rsidRPr="00324640">
        <w:rPr>
          <w:rFonts w:ascii="Calibri" w:hAnsi="Calibri" w:cs="Calibri" w:hint="eastAsia"/>
          <w:sz w:val="22"/>
          <w:szCs w:val="22"/>
          <w:lang w:val="en-US"/>
        </w:rPr>
        <w:t xml:space="preserve">his document </w:t>
      </w:r>
      <w:r w:rsidR="007624D6" w:rsidRPr="00324640">
        <w:rPr>
          <w:rFonts w:ascii="Calibri" w:hAnsi="Calibri" w:cs="Calibri"/>
          <w:sz w:val="22"/>
          <w:szCs w:val="22"/>
          <w:lang w:val="en-US"/>
        </w:rPr>
        <w:t xml:space="preserve">analyses and proposes the </w:t>
      </w:r>
      <w:r w:rsidRPr="00324640">
        <w:rPr>
          <w:rFonts w:ascii="Calibri" w:hAnsi="Calibri" w:cs="Calibri" w:hint="eastAsia"/>
          <w:sz w:val="22"/>
          <w:szCs w:val="22"/>
          <w:lang w:val="en-US"/>
        </w:rPr>
        <w:t>simulation assumptions for the NTN coexistence study</w:t>
      </w:r>
      <w:r w:rsidRPr="0032464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8D6CF4" w:rsidRPr="00324640">
        <w:rPr>
          <w:rFonts w:ascii="Calibri" w:hAnsi="Calibri" w:cs="Calibri"/>
          <w:sz w:val="22"/>
          <w:szCs w:val="22"/>
          <w:lang w:val="en-US"/>
        </w:rPr>
        <w:t xml:space="preserve">for the NTN enhancements </w:t>
      </w:r>
      <w:r w:rsidRPr="00324640">
        <w:rPr>
          <w:rFonts w:ascii="Calibri" w:hAnsi="Calibri" w:cs="Calibri"/>
          <w:sz w:val="22"/>
          <w:szCs w:val="22"/>
          <w:lang w:val="en-US"/>
        </w:rPr>
        <w:t>frequency band</w:t>
      </w:r>
      <w:r w:rsidR="005E05EC" w:rsidRPr="00324640">
        <w:rPr>
          <w:rFonts w:ascii="Calibri" w:hAnsi="Calibri" w:cs="Calibri"/>
          <w:sz w:val="22"/>
          <w:szCs w:val="22"/>
          <w:lang w:val="en-US"/>
        </w:rPr>
        <w:t xml:space="preserve"> in the scope of the NTN enhancements WI (</w:t>
      </w:r>
      <w:r w:rsidR="005E05EC" w:rsidRPr="00324640">
        <w:rPr>
          <w:rFonts w:ascii="Calibri" w:hAnsi="Calibri" w:cs="Calibri"/>
          <w:sz w:val="22"/>
          <w:szCs w:val="22"/>
          <w:lang w:val="en-US"/>
        </w:rPr>
        <w:fldChar w:fldCharType="begin"/>
      </w:r>
      <w:r w:rsidR="005E05EC" w:rsidRPr="00324640">
        <w:rPr>
          <w:rFonts w:ascii="Calibri" w:hAnsi="Calibri" w:cs="Calibri"/>
          <w:sz w:val="22"/>
          <w:szCs w:val="22"/>
          <w:lang w:val="en-US"/>
        </w:rPr>
        <w:instrText xml:space="preserve"> REF _Ref114939775 \r \h </w:instrText>
      </w:r>
      <w:r w:rsidR="00324640">
        <w:rPr>
          <w:rFonts w:ascii="Calibri" w:hAnsi="Calibri" w:cs="Calibri"/>
          <w:sz w:val="22"/>
          <w:szCs w:val="22"/>
          <w:lang w:val="en-US"/>
        </w:rPr>
        <w:instrText xml:space="preserve"> \* MERGEFORMAT </w:instrText>
      </w:r>
      <w:r w:rsidR="005E05EC" w:rsidRPr="00324640">
        <w:rPr>
          <w:rFonts w:ascii="Calibri" w:hAnsi="Calibri" w:cs="Calibri"/>
          <w:sz w:val="22"/>
          <w:szCs w:val="22"/>
          <w:lang w:val="en-US"/>
        </w:rPr>
      </w:r>
      <w:r w:rsidR="005E05EC" w:rsidRPr="00324640">
        <w:rPr>
          <w:rFonts w:ascii="Calibri" w:hAnsi="Calibri" w:cs="Calibri"/>
          <w:sz w:val="22"/>
          <w:szCs w:val="22"/>
          <w:lang w:val="en-US"/>
        </w:rPr>
        <w:fldChar w:fldCharType="separate"/>
      </w:r>
      <w:r w:rsidR="005E05EC" w:rsidRPr="00324640">
        <w:rPr>
          <w:rFonts w:ascii="Calibri" w:hAnsi="Calibri" w:cs="Calibri"/>
          <w:sz w:val="22"/>
          <w:szCs w:val="22"/>
          <w:lang w:val="en-US"/>
        </w:rPr>
        <w:t>[1]</w:t>
      </w:r>
      <w:r w:rsidR="005E05EC" w:rsidRPr="00324640">
        <w:rPr>
          <w:rFonts w:ascii="Calibri" w:hAnsi="Calibri" w:cs="Calibri"/>
          <w:sz w:val="22"/>
          <w:szCs w:val="22"/>
          <w:lang w:val="en-US"/>
        </w:rPr>
        <w:fldChar w:fldCharType="end"/>
      </w:r>
      <w:r w:rsidR="005E05EC" w:rsidRPr="00324640">
        <w:rPr>
          <w:rFonts w:ascii="Calibri" w:hAnsi="Calibri" w:cs="Calibri"/>
          <w:sz w:val="22"/>
          <w:szCs w:val="22"/>
          <w:lang w:val="en-US"/>
        </w:rPr>
        <w:t>)</w:t>
      </w:r>
      <w:r w:rsidR="00D073C2">
        <w:rPr>
          <w:rFonts w:ascii="Calibri" w:hAnsi="Calibri" w:cs="Calibri"/>
          <w:sz w:val="22"/>
          <w:szCs w:val="22"/>
          <w:lang w:val="en-US"/>
        </w:rPr>
        <w:t>, focusing on the remaining open issues after last RAN4#104-bis-e meeting</w:t>
      </w:r>
      <w:r w:rsidR="00EC0E1C">
        <w:rPr>
          <w:rFonts w:ascii="Calibri" w:hAnsi="Calibri" w:cs="Calibri"/>
          <w:sz w:val="22"/>
          <w:szCs w:val="22"/>
          <w:lang w:val="en-US"/>
        </w:rPr>
        <w:t xml:space="preserve">, based on our contribution 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begin"/>
      </w:r>
      <w:r w:rsidR="00380C2E">
        <w:rPr>
          <w:rFonts w:ascii="Calibri" w:hAnsi="Calibri" w:cs="Calibri"/>
          <w:sz w:val="22"/>
          <w:szCs w:val="22"/>
          <w:lang w:val="en-US"/>
        </w:rPr>
        <w:instrText xml:space="preserve"> REF _Ref114939841 \r \h </w:instrText>
      </w:r>
      <w:r w:rsidR="00380C2E">
        <w:rPr>
          <w:rFonts w:ascii="Calibri" w:hAnsi="Calibri" w:cs="Calibri"/>
          <w:sz w:val="22"/>
          <w:szCs w:val="22"/>
          <w:lang w:val="en-US"/>
        </w:rPr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separate"/>
      </w:r>
      <w:r w:rsidR="00380C2E">
        <w:rPr>
          <w:rFonts w:ascii="Calibri" w:hAnsi="Calibri" w:cs="Calibri"/>
          <w:sz w:val="22"/>
          <w:szCs w:val="22"/>
          <w:lang w:val="en-US"/>
        </w:rPr>
        <w:t>[3]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end"/>
      </w:r>
      <w:r w:rsidR="00380C2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C0E1C">
        <w:rPr>
          <w:rFonts w:ascii="Calibri" w:hAnsi="Calibri" w:cs="Calibri"/>
          <w:sz w:val="22"/>
          <w:szCs w:val="22"/>
          <w:lang w:val="en-US"/>
        </w:rPr>
        <w:t>to that meeting.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7C6B4BFF" w:rsidR="00B35BE1" w:rsidRDefault="00FF07DB" w:rsidP="00B35BE1">
      <w:pPr>
        <w:pStyle w:val="Heading2"/>
      </w:pPr>
      <w:r>
        <w:t>Deployment types</w:t>
      </w:r>
      <w:r w:rsidR="00DD7FBF">
        <w:t xml:space="preserve"> </w:t>
      </w:r>
    </w:p>
    <w:p w14:paraId="3E6894A7" w14:textId="059EF3E3" w:rsidR="00EA52F5" w:rsidRDefault="00AC4347" w:rsidP="00324640">
      <w:pPr>
        <w:spacing w:beforeLines="50" w:before="120" w:after="120"/>
        <w:rPr>
          <w:rFonts w:ascii="Calibri" w:hAnsi="Calibri" w:cs="Calibri"/>
          <w:sz w:val="22"/>
          <w:szCs w:val="22"/>
          <w:lang w:val="en-US"/>
        </w:rPr>
      </w:pPr>
      <w:r w:rsidRPr="00AC4347">
        <w:rPr>
          <w:rFonts w:ascii="Calibri" w:hAnsi="Calibri" w:cs="Calibri"/>
          <w:sz w:val="22"/>
          <w:szCs w:val="22"/>
          <w:lang w:val="en-US"/>
        </w:rPr>
        <w:t xml:space="preserve">In last RAN4#104-bis-e meeting, </w:t>
      </w:r>
      <w:r>
        <w:rPr>
          <w:rFonts w:ascii="Calibri" w:hAnsi="Calibri" w:cs="Calibri"/>
          <w:sz w:val="22"/>
          <w:szCs w:val="22"/>
          <w:lang w:val="en-US"/>
        </w:rPr>
        <w:t xml:space="preserve">it was commented that rural </w:t>
      </w:r>
      <w:r w:rsidR="00687E9A">
        <w:rPr>
          <w:rFonts w:ascii="Calibri" w:hAnsi="Calibri" w:cs="Calibri"/>
          <w:sz w:val="22"/>
          <w:szCs w:val="22"/>
          <w:lang w:val="en-US"/>
        </w:rPr>
        <w:t xml:space="preserve">macro should be investigated. </w:t>
      </w:r>
      <w:r w:rsidR="00BC6508">
        <w:rPr>
          <w:rFonts w:ascii="Calibri" w:hAnsi="Calibri" w:cs="Calibri"/>
          <w:sz w:val="22"/>
          <w:szCs w:val="22"/>
          <w:lang w:val="en-US"/>
        </w:rPr>
        <w:t>Nevertheless, we don’t think this is needed:</w:t>
      </w:r>
    </w:p>
    <w:p w14:paraId="3DFF08AF" w14:textId="5EFF4BD2" w:rsidR="00BC6508" w:rsidRDefault="00BC6508" w:rsidP="00BC6508">
      <w:pPr>
        <w:pStyle w:val="ListParagraph"/>
        <w:numPr>
          <w:ilvl w:val="0"/>
          <w:numId w:val="23"/>
        </w:numPr>
        <w:spacing w:beforeLines="50" w:before="120" w:after="120"/>
        <w:ind w:firstLineChars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For FR2, we don’t expect any </w:t>
      </w:r>
      <w:r w:rsidR="00E465FC">
        <w:rPr>
          <w:rFonts w:ascii="Calibri" w:hAnsi="Calibri" w:cs="Calibri"/>
          <w:sz w:val="22"/>
          <w:szCs w:val="22"/>
          <w:lang w:val="en-US"/>
        </w:rPr>
        <w:t>rural deployment for TN, this was excluded from the early NR studies.</w:t>
      </w:r>
    </w:p>
    <w:p w14:paraId="030CABCE" w14:textId="32044AE5" w:rsidR="00E465FC" w:rsidRDefault="00E465FC" w:rsidP="00BC6508">
      <w:pPr>
        <w:pStyle w:val="ListParagraph"/>
        <w:numPr>
          <w:ilvl w:val="0"/>
          <w:numId w:val="23"/>
        </w:numPr>
        <w:spacing w:beforeLines="50" w:before="120" w:after="120"/>
        <w:ind w:firstLineChars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Even if NTN is operating in a rural type of environment, </w:t>
      </w:r>
      <w:r w:rsidR="00640EB6">
        <w:rPr>
          <w:rFonts w:ascii="Calibri" w:hAnsi="Calibri" w:cs="Calibri"/>
          <w:sz w:val="22"/>
          <w:szCs w:val="22"/>
          <w:lang w:val="en-US"/>
        </w:rPr>
        <w:t xml:space="preserve">this would have </w:t>
      </w:r>
      <w:r w:rsidR="00EB673F">
        <w:rPr>
          <w:rFonts w:ascii="Calibri" w:hAnsi="Calibri" w:cs="Calibri"/>
          <w:sz w:val="22"/>
          <w:szCs w:val="22"/>
          <w:lang w:val="en-US"/>
        </w:rPr>
        <w:t>no</w:t>
      </w:r>
      <w:r w:rsidR="00640EB6">
        <w:rPr>
          <w:rFonts w:ascii="Calibri" w:hAnsi="Calibri" w:cs="Calibri"/>
          <w:sz w:val="22"/>
          <w:szCs w:val="22"/>
          <w:lang w:val="en-US"/>
        </w:rPr>
        <w:t xml:space="preserve"> impact in </w:t>
      </w:r>
      <w:r w:rsidR="00E93FDA">
        <w:rPr>
          <w:rFonts w:ascii="Calibri" w:hAnsi="Calibri" w:cs="Calibri"/>
          <w:sz w:val="22"/>
          <w:szCs w:val="22"/>
          <w:lang w:val="en-US"/>
        </w:rPr>
        <w:t>the</w:t>
      </w:r>
      <w:r w:rsidR="00640EB6">
        <w:rPr>
          <w:rFonts w:ascii="Calibri" w:hAnsi="Calibri" w:cs="Calibri"/>
          <w:sz w:val="22"/>
          <w:szCs w:val="22"/>
          <w:lang w:val="en-US"/>
        </w:rPr>
        <w:t xml:space="preserve"> coexistence studies. Indeed, </w:t>
      </w:r>
      <w:r w:rsidR="00EB673F">
        <w:rPr>
          <w:rFonts w:ascii="Calibri" w:hAnsi="Calibri" w:cs="Calibri"/>
          <w:sz w:val="22"/>
          <w:szCs w:val="22"/>
          <w:lang w:val="en-US"/>
        </w:rPr>
        <w:t xml:space="preserve">for </w:t>
      </w:r>
      <w:r w:rsidR="00640EB6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482099">
        <w:rPr>
          <w:rFonts w:ascii="Calibri" w:hAnsi="Calibri" w:cs="Calibri"/>
          <w:sz w:val="22"/>
          <w:szCs w:val="22"/>
          <w:lang w:val="en-US"/>
        </w:rPr>
        <w:t>coexistence simulation</w:t>
      </w:r>
      <w:r w:rsidR="00E93FDA">
        <w:rPr>
          <w:rFonts w:ascii="Calibri" w:hAnsi="Calibri" w:cs="Calibri"/>
          <w:sz w:val="22"/>
          <w:szCs w:val="22"/>
          <w:lang w:val="en-US"/>
        </w:rPr>
        <w:t>s</w:t>
      </w:r>
      <w:r w:rsidR="00482099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E93FDA">
        <w:rPr>
          <w:rFonts w:ascii="Calibri" w:hAnsi="Calibri" w:cs="Calibri"/>
          <w:sz w:val="22"/>
          <w:szCs w:val="22"/>
          <w:lang w:val="en-US"/>
        </w:rPr>
        <w:t>RAN4 is</w:t>
      </w:r>
      <w:r w:rsidR="008F3C4C">
        <w:rPr>
          <w:rFonts w:ascii="Calibri" w:hAnsi="Calibri" w:cs="Calibri"/>
          <w:sz w:val="22"/>
          <w:szCs w:val="22"/>
          <w:lang w:val="en-US"/>
        </w:rPr>
        <w:t xml:space="preserve"> looking at the </w:t>
      </w:r>
      <w:r w:rsidR="00976505">
        <w:rPr>
          <w:rFonts w:ascii="Calibri" w:hAnsi="Calibri" w:cs="Calibri"/>
          <w:sz w:val="22"/>
          <w:szCs w:val="22"/>
          <w:lang w:val="en-US"/>
        </w:rPr>
        <w:t>worst-case</w:t>
      </w:r>
      <w:r w:rsidR="008F3C4C">
        <w:rPr>
          <w:rFonts w:ascii="Calibri" w:hAnsi="Calibri" w:cs="Calibri"/>
          <w:sz w:val="22"/>
          <w:szCs w:val="22"/>
          <w:lang w:val="en-US"/>
        </w:rPr>
        <w:t xml:space="preserve"> scenarios and so </w:t>
      </w:r>
      <w:r w:rsidR="00482099">
        <w:rPr>
          <w:rFonts w:ascii="Calibri" w:hAnsi="Calibri" w:cs="Calibri"/>
          <w:sz w:val="22"/>
          <w:szCs w:val="22"/>
          <w:lang w:val="en-US"/>
        </w:rPr>
        <w:t xml:space="preserve">the assumption is </w:t>
      </w:r>
      <w:r w:rsidR="00854ECB">
        <w:rPr>
          <w:rFonts w:ascii="Calibri" w:hAnsi="Calibri" w:cs="Calibri"/>
          <w:sz w:val="22"/>
          <w:szCs w:val="22"/>
          <w:lang w:val="en-US"/>
        </w:rPr>
        <w:t xml:space="preserve">that NTN UEs are dropped a </w:t>
      </w:r>
      <w:r w:rsidR="002F76D3">
        <w:rPr>
          <w:rFonts w:ascii="Calibri" w:hAnsi="Calibri" w:cs="Calibri"/>
          <w:sz w:val="22"/>
          <w:szCs w:val="22"/>
          <w:lang w:val="en-US"/>
        </w:rPr>
        <w:t>at the edge of TN cluster</w:t>
      </w:r>
      <w:r w:rsidR="002A3200">
        <w:rPr>
          <w:rFonts w:ascii="Calibri" w:hAnsi="Calibri" w:cs="Calibri"/>
          <w:sz w:val="22"/>
          <w:szCs w:val="22"/>
          <w:lang w:val="en-US"/>
        </w:rPr>
        <w:t>.</w:t>
      </w:r>
      <w:r w:rsidR="00545F28">
        <w:rPr>
          <w:rFonts w:ascii="Calibri" w:hAnsi="Calibri" w:cs="Calibri"/>
          <w:sz w:val="22"/>
          <w:szCs w:val="22"/>
          <w:lang w:val="en-US"/>
        </w:rPr>
        <w:t xml:space="preserve"> In other words, </w:t>
      </w:r>
      <w:r w:rsidR="00616477">
        <w:rPr>
          <w:rFonts w:ascii="Calibri" w:hAnsi="Calibri" w:cs="Calibri"/>
          <w:sz w:val="22"/>
          <w:szCs w:val="22"/>
          <w:lang w:val="en-US"/>
        </w:rPr>
        <w:t>the fact that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44CE1">
        <w:rPr>
          <w:rFonts w:ascii="Calibri" w:hAnsi="Calibri" w:cs="Calibri"/>
          <w:sz w:val="22"/>
          <w:szCs w:val="22"/>
          <w:lang w:val="en-US"/>
        </w:rPr>
        <w:t xml:space="preserve">those </w:t>
      </w:r>
      <w:r w:rsidR="00727EE2">
        <w:rPr>
          <w:rFonts w:ascii="Calibri" w:hAnsi="Calibri" w:cs="Calibri"/>
          <w:sz w:val="22"/>
          <w:szCs w:val="22"/>
          <w:lang w:val="en-US"/>
        </w:rPr>
        <w:t>NTN UE</w:t>
      </w:r>
      <w:r w:rsidR="00D44CE1">
        <w:rPr>
          <w:rFonts w:ascii="Calibri" w:hAnsi="Calibri" w:cs="Calibri"/>
          <w:sz w:val="22"/>
          <w:szCs w:val="22"/>
          <w:lang w:val="en-US"/>
        </w:rPr>
        <w:t>s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gramStart"/>
      <w:r w:rsidR="00D44CE1">
        <w:rPr>
          <w:rFonts w:ascii="Calibri" w:hAnsi="Calibri" w:cs="Calibri"/>
          <w:sz w:val="22"/>
          <w:szCs w:val="22"/>
          <w:lang w:val="en-US"/>
        </w:rPr>
        <w:t>are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 located in</w:t>
      </w:r>
      <w:proofErr w:type="gramEnd"/>
      <w:r w:rsidR="00727EE2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76505">
        <w:rPr>
          <w:rFonts w:ascii="Calibri" w:hAnsi="Calibri" w:cs="Calibri"/>
          <w:sz w:val="22"/>
          <w:szCs w:val="22"/>
          <w:lang w:val="en-US"/>
        </w:rPr>
        <w:t>an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44CE1">
        <w:rPr>
          <w:rFonts w:ascii="Calibri" w:hAnsi="Calibri" w:cs="Calibri"/>
          <w:sz w:val="22"/>
          <w:szCs w:val="22"/>
          <w:lang w:val="en-US"/>
        </w:rPr>
        <w:t xml:space="preserve">NTN 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“macro urban” or in </w:t>
      </w:r>
      <w:r w:rsidR="00976505">
        <w:rPr>
          <w:rFonts w:ascii="Calibri" w:hAnsi="Calibri" w:cs="Calibri"/>
          <w:sz w:val="22"/>
          <w:szCs w:val="22"/>
          <w:lang w:val="en-US"/>
        </w:rPr>
        <w:t>an</w:t>
      </w:r>
      <w:r w:rsidR="00727EE2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44CE1">
        <w:rPr>
          <w:rFonts w:ascii="Calibri" w:hAnsi="Calibri" w:cs="Calibri"/>
          <w:sz w:val="22"/>
          <w:szCs w:val="22"/>
          <w:lang w:val="en-US"/>
        </w:rPr>
        <w:t xml:space="preserve">NTN </w:t>
      </w:r>
      <w:r w:rsidR="00727EE2">
        <w:rPr>
          <w:rFonts w:ascii="Calibri" w:hAnsi="Calibri" w:cs="Calibri"/>
          <w:sz w:val="22"/>
          <w:szCs w:val="22"/>
          <w:lang w:val="en-US"/>
        </w:rPr>
        <w:t>“rural macro”</w:t>
      </w:r>
      <w:r w:rsidR="00D44CE1">
        <w:rPr>
          <w:rFonts w:ascii="Calibri" w:hAnsi="Calibri" w:cs="Calibri"/>
          <w:sz w:val="22"/>
          <w:szCs w:val="22"/>
          <w:lang w:val="en-US"/>
        </w:rPr>
        <w:t xml:space="preserve">, as they will be </w:t>
      </w:r>
      <w:r w:rsidR="0032332C">
        <w:rPr>
          <w:rFonts w:ascii="Calibri" w:hAnsi="Calibri" w:cs="Calibri"/>
          <w:sz w:val="22"/>
          <w:szCs w:val="22"/>
          <w:lang w:val="en-US"/>
        </w:rPr>
        <w:t xml:space="preserve">always </w:t>
      </w:r>
      <w:r w:rsidR="00D44CE1">
        <w:rPr>
          <w:rFonts w:ascii="Calibri" w:hAnsi="Calibri" w:cs="Calibri"/>
          <w:sz w:val="22"/>
          <w:szCs w:val="22"/>
          <w:lang w:val="en-US"/>
        </w:rPr>
        <w:t xml:space="preserve">at the edge of </w:t>
      </w:r>
      <w:r w:rsidR="0032332C">
        <w:rPr>
          <w:rFonts w:ascii="Calibri" w:hAnsi="Calibri" w:cs="Calibri"/>
          <w:sz w:val="22"/>
          <w:szCs w:val="22"/>
          <w:lang w:val="en-US"/>
        </w:rPr>
        <w:t xml:space="preserve">TN cluster, </w:t>
      </w:r>
      <w:r w:rsidR="00616477">
        <w:rPr>
          <w:rFonts w:ascii="Calibri" w:hAnsi="Calibri" w:cs="Calibri"/>
          <w:sz w:val="22"/>
          <w:szCs w:val="22"/>
          <w:lang w:val="en-US"/>
        </w:rPr>
        <w:t xml:space="preserve">has very minor impact (if any) on the simulations results. </w:t>
      </w:r>
    </w:p>
    <w:p w14:paraId="4ACE2371" w14:textId="08EE42B5" w:rsidR="002A3200" w:rsidRPr="002A3200" w:rsidRDefault="002A3200" w:rsidP="002A3200">
      <w:pPr>
        <w:spacing w:beforeLines="50" w:before="120" w:after="120"/>
        <w:rPr>
          <w:rFonts w:ascii="Calibri" w:hAnsi="Calibri" w:cs="Calibri"/>
          <w:b/>
          <w:bCs/>
          <w:sz w:val="22"/>
          <w:szCs w:val="22"/>
          <w:lang w:val="en-US"/>
        </w:rPr>
      </w:pPr>
      <w:r w:rsidRPr="002A3200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 w:rsidR="008D33DE"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2A3200">
        <w:rPr>
          <w:rFonts w:ascii="Calibri" w:hAnsi="Calibri" w:cs="Calibri"/>
          <w:b/>
          <w:bCs/>
          <w:sz w:val="22"/>
          <w:szCs w:val="22"/>
          <w:lang w:val="en-US"/>
        </w:rPr>
        <w:t>: RAN4 should not consider the rural macro deployment scenario for TN and NTN.</w:t>
      </w:r>
    </w:p>
    <w:p w14:paraId="0D807D31" w14:textId="53303B99" w:rsidR="00572098" w:rsidRDefault="00FF07DB" w:rsidP="00572098">
      <w:pPr>
        <w:pStyle w:val="Heading2"/>
      </w:pPr>
      <w:r>
        <w:t>NTN UE</w:t>
      </w:r>
      <w:r w:rsidR="00572098">
        <w:t xml:space="preserve"> type</w:t>
      </w:r>
      <w:r>
        <w:t>s</w:t>
      </w:r>
      <w:r w:rsidR="00BD727C">
        <w:t xml:space="preserve"> </w:t>
      </w:r>
    </w:p>
    <w:p w14:paraId="73099115" w14:textId="3124A7D6" w:rsidR="00760CB5" w:rsidRPr="008C10EC" w:rsidRDefault="00760CB5" w:rsidP="00760CB5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According to the </w:t>
      </w:r>
      <w:r w:rsidR="00AD0AF0" w:rsidRPr="008C10EC">
        <w:rPr>
          <w:rFonts w:ascii="Calibri" w:hAnsi="Calibri" w:cs="Calibri"/>
          <w:sz w:val="22"/>
          <w:szCs w:val="22"/>
          <w:lang w:val="en-US"/>
        </w:rPr>
        <w:t xml:space="preserve">NTN enhancement </w:t>
      </w:r>
      <w:r w:rsidRPr="008C10EC">
        <w:rPr>
          <w:rFonts w:ascii="Calibri" w:hAnsi="Calibri" w:cs="Calibri"/>
          <w:sz w:val="22"/>
          <w:szCs w:val="22"/>
          <w:lang w:val="en-US"/>
        </w:rPr>
        <w:t>WI (</w:t>
      </w:r>
      <w:r w:rsidR="0097533E" w:rsidRPr="008C10EC">
        <w:rPr>
          <w:rFonts w:ascii="Calibri" w:hAnsi="Calibri" w:cs="Calibri"/>
          <w:sz w:val="22"/>
          <w:szCs w:val="22"/>
          <w:lang w:val="en-US"/>
        </w:rPr>
        <w:fldChar w:fldCharType="begin"/>
      </w:r>
      <w:r w:rsidR="0097533E" w:rsidRPr="008C10EC">
        <w:rPr>
          <w:rFonts w:ascii="Calibri" w:hAnsi="Calibri" w:cs="Calibri"/>
          <w:sz w:val="22"/>
          <w:szCs w:val="22"/>
          <w:lang w:val="en-US"/>
        </w:rPr>
        <w:instrText xml:space="preserve"> REF _Ref114939775 \r \h </w:instrText>
      </w:r>
      <w:r w:rsidR="008C10EC">
        <w:rPr>
          <w:rFonts w:ascii="Calibri" w:hAnsi="Calibri" w:cs="Calibri"/>
          <w:sz w:val="22"/>
          <w:szCs w:val="22"/>
          <w:lang w:val="en-US"/>
        </w:rPr>
        <w:instrText xml:space="preserve"> \* MERGEFORMAT </w:instrText>
      </w:r>
      <w:r w:rsidR="0097533E" w:rsidRPr="008C10EC">
        <w:rPr>
          <w:rFonts w:ascii="Calibri" w:hAnsi="Calibri" w:cs="Calibri"/>
          <w:sz w:val="22"/>
          <w:szCs w:val="22"/>
          <w:lang w:val="en-US"/>
        </w:rPr>
      </w:r>
      <w:r w:rsidR="0097533E" w:rsidRPr="008C10EC">
        <w:rPr>
          <w:rFonts w:ascii="Calibri" w:hAnsi="Calibri" w:cs="Calibri"/>
          <w:sz w:val="22"/>
          <w:szCs w:val="22"/>
          <w:lang w:val="en-US"/>
        </w:rPr>
        <w:fldChar w:fldCharType="separate"/>
      </w:r>
      <w:r w:rsidR="0097533E" w:rsidRPr="008C10EC">
        <w:rPr>
          <w:rFonts w:ascii="Calibri" w:hAnsi="Calibri" w:cs="Calibri"/>
          <w:sz w:val="22"/>
          <w:szCs w:val="22"/>
          <w:lang w:val="en-US"/>
        </w:rPr>
        <w:t>[1]</w:t>
      </w:r>
      <w:r w:rsidR="0097533E" w:rsidRPr="008C10EC">
        <w:rPr>
          <w:rFonts w:ascii="Calibri" w:hAnsi="Calibri" w:cs="Calibri"/>
          <w:sz w:val="22"/>
          <w:szCs w:val="22"/>
          <w:lang w:val="en-US"/>
        </w:rPr>
        <w:fldChar w:fldCharType="end"/>
      </w:r>
      <w:r w:rsidRPr="008C10EC">
        <w:rPr>
          <w:rFonts w:ascii="Calibri" w:hAnsi="Calibri" w:cs="Calibri"/>
          <w:sz w:val="22"/>
          <w:szCs w:val="22"/>
          <w:lang w:val="en-US"/>
        </w:rPr>
        <w:t>), several type of NTN UE</w:t>
      </w:r>
      <w:r w:rsidR="00B869E5" w:rsidRPr="008C10EC">
        <w:rPr>
          <w:rFonts w:ascii="Calibri" w:hAnsi="Calibri" w:cs="Calibri"/>
          <w:sz w:val="22"/>
          <w:szCs w:val="22"/>
          <w:lang w:val="en-US"/>
        </w:rPr>
        <w:t>s</w:t>
      </w:r>
      <w:r w:rsidRPr="008C10EC">
        <w:rPr>
          <w:rFonts w:ascii="Calibri" w:hAnsi="Calibri" w:cs="Calibri"/>
          <w:sz w:val="22"/>
          <w:szCs w:val="22"/>
          <w:lang w:val="en-US"/>
        </w:rPr>
        <w:t xml:space="preserve"> should be considered: fixed VSAT and mobile VSAT (or ESIM). </w:t>
      </w:r>
    </w:p>
    <w:p w14:paraId="1B008173" w14:textId="19D7BF91" w:rsidR="00760CB5" w:rsidRPr="008C10EC" w:rsidRDefault="00BA1893" w:rsidP="00760CB5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>According to ITU, t</w:t>
      </w:r>
      <w:r w:rsidR="00760CB5" w:rsidRPr="008C10EC">
        <w:rPr>
          <w:rFonts w:ascii="Calibri" w:hAnsi="Calibri" w:cs="Calibri"/>
          <w:sz w:val="22"/>
          <w:szCs w:val="22"/>
          <w:lang w:val="en-US"/>
        </w:rPr>
        <w:t xml:space="preserve">here are several </w:t>
      </w:r>
      <w:proofErr w:type="gramStart"/>
      <w:r w:rsidR="00760CB5" w:rsidRPr="008C10EC">
        <w:rPr>
          <w:rFonts w:ascii="Calibri" w:hAnsi="Calibri" w:cs="Calibri"/>
          <w:sz w:val="22"/>
          <w:szCs w:val="22"/>
          <w:lang w:val="en-US"/>
        </w:rPr>
        <w:t>type</w:t>
      </w:r>
      <w:proofErr w:type="gramEnd"/>
      <w:r w:rsidR="00760CB5" w:rsidRPr="008C10EC">
        <w:rPr>
          <w:rFonts w:ascii="Calibri" w:hAnsi="Calibri" w:cs="Calibri"/>
          <w:sz w:val="22"/>
          <w:szCs w:val="22"/>
          <w:lang w:val="en-US"/>
        </w:rPr>
        <w:t xml:space="preserve"> of </w:t>
      </w:r>
      <w:r w:rsidRPr="008C10EC">
        <w:rPr>
          <w:rFonts w:ascii="Calibri" w:hAnsi="Calibri" w:cs="Calibri"/>
          <w:sz w:val="22"/>
          <w:szCs w:val="22"/>
          <w:lang w:val="en-US"/>
        </w:rPr>
        <w:t>ESIM</w:t>
      </w:r>
      <w:r w:rsidR="002A376D" w:rsidRPr="008C10EC">
        <w:rPr>
          <w:rFonts w:ascii="Calibri" w:hAnsi="Calibri" w:cs="Calibri"/>
          <w:sz w:val="22"/>
          <w:szCs w:val="22"/>
          <w:lang w:val="en-US"/>
        </w:rPr>
        <w:t>s</w:t>
      </w:r>
      <w:r w:rsidRPr="008C10EC">
        <w:rPr>
          <w:rFonts w:ascii="Calibri" w:hAnsi="Calibri" w:cs="Calibri"/>
          <w:sz w:val="22"/>
          <w:szCs w:val="22"/>
          <w:lang w:val="en-US"/>
        </w:rPr>
        <w:t>:</w:t>
      </w:r>
    </w:p>
    <w:p w14:paraId="7959E893" w14:textId="70246C0F" w:rsidR="00BA1893" w:rsidRPr="008C10EC" w:rsidRDefault="00BA1893" w:rsidP="00BA1893">
      <w:pPr>
        <w:pStyle w:val="ListParagraph"/>
        <w:numPr>
          <w:ilvl w:val="0"/>
          <w:numId w:val="19"/>
        </w:numPr>
        <w:ind w:firstLineChars="0"/>
        <w:rPr>
          <w:rFonts w:ascii="Calibri" w:eastAsia="SimSun" w:hAnsi="Calibri" w:cs="Calibri"/>
          <w:sz w:val="22"/>
          <w:szCs w:val="22"/>
          <w:lang w:val="en-US"/>
        </w:rPr>
      </w:pPr>
      <w:r w:rsidRPr="008C10EC">
        <w:rPr>
          <w:rFonts w:ascii="Calibri" w:eastAsia="SimSun" w:hAnsi="Calibri" w:cs="Calibri"/>
          <w:sz w:val="22"/>
          <w:szCs w:val="22"/>
          <w:lang w:val="en-US"/>
        </w:rPr>
        <w:t>Land ESIM or L-ESIM.</w:t>
      </w:r>
    </w:p>
    <w:p w14:paraId="4052639A" w14:textId="3A7486D2" w:rsidR="00BA1893" w:rsidRPr="008C10EC" w:rsidRDefault="00BA1893" w:rsidP="00BA1893">
      <w:pPr>
        <w:pStyle w:val="ListParagraph"/>
        <w:numPr>
          <w:ilvl w:val="0"/>
          <w:numId w:val="19"/>
        </w:numPr>
        <w:ind w:firstLineChars="0"/>
        <w:rPr>
          <w:rFonts w:ascii="Calibri" w:eastAsia="SimSun" w:hAnsi="Calibri" w:cs="Calibri"/>
          <w:sz w:val="22"/>
          <w:szCs w:val="22"/>
          <w:lang w:val="en-US"/>
        </w:rPr>
      </w:pPr>
      <w:r w:rsidRPr="008C10EC">
        <w:rPr>
          <w:rFonts w:ascii="Calibri" w:eastAsia="SimSun" w:hAnsi="Calibri" w:cs="Calibri"/>
          <w:sz w:val="22"/>
          <w:szCs w:val="22"/>
          <w:lang w:val="en-US"/>
        </w:rPr>
        <w:t>Aeronautical ESIM or A-ESIM.</w:t>
      </w:r>
    </w:p>
    <w:p w14:paraId="2364F9B0" w14:textId="7A68E4CC" w:rsidR="00BA1893" w:rsidRPr="008C10EC" w:rsidRDefault="00BA1893" w:rsidP="00BA1893">
      <w:pPr>
        <w:pStyle w:val="ListParagraph"/>
        <w:numPr>
          <w:ilvl w:val="0"/>
          <w:numId w:val="19"/>
        </w:numPr>
        <w:ind w:firstLineChars="0"/>
        <w:rPr>
          <w:rFonts w:ascii="Calibri" w:eastAsia="SimSun" w:hAnsi="Calibri" w:cs="Calibri"/>
          <w:sz w:val="22"/>
          <w:szCs w:val="22"/>
          <w:lang w:val="en-US"/>
        </w:rPr>
      </w:pPr>
      <w:r w:rsidRPr="008C10EC">
        <w:rPr>
          <w:rFonts w:ascii="Calibri" w:eastAsia="SimSun" w:hAnsi="Calibri" w:cs="Calibri"/>
          <w:sz w:val="22"/>
          <w:szCs w:val="22"/>
          <w:lang w:val="en-US"/>
        </w:rPr>
        <w:t>Maritime ESIM or M-ESIM.</w:t>
      </w:r>
    </w:p>
    <w:p w14:paraId="251E6BDC" w14:textId="3A11D3B2" w:rsidR="00BA1893" w:rsidRPr="008C10EC" w:rsidRDefault="00A61823" w:rsidP="00BA1893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B91B5F" w:rsidRPr="008C10EC">
        <w:rPr>
          <w:rFonts w:ascii="Calibri" w:hAnsi="Calibri" w:cs="Calibri"/>
          <w:sz w:val="22"/>
          <w:szCs w:val="22"/>
          <w:lang w:val="en-US"/>
        </w:rPr>
        <w:t xml:space="preserve">Annex 2 of </w:t>
      </w:r>
      <w:r w:rsidRPr="008C10EC">
        <w:rPr>
          <w:rFonts w:ascii="Calibri" w:hAnsi="Calibri" w:cs="Calibri"/>
          <w:sz w:val="22"/>
          <w:szCs w:val="22"/>
          <w:lang w:val="en-US"/>
        </w:rPr>
        <w:t xml:space="preserve">Resolution COM5/6 adopted in </w:t>
      </w:r>
      <w:r w:rsidR="00E00E3E" w:rsidRPr="008C10EC">
        <w:rPr>
          <w:rFonts w:ascii="Calibri" w:hAnsi="Calibri" w:cs="Calibri"/>
          <w:sz w:val="22"/>
          <w:szCs w:val="22"/>
          <w:lang w:val="en-US"/>
        </w:rPr>
        <w:t>WRC-19</w:t>
      </w:r>
      <w:r w:rsidRPr="008C10EC">
        <w:rPr>
          <w:rFonts w:ascii="Calibri" w:hAnsi="Calibri" w:cs="Calibri"/>
          <w:sz w:val="22"/>
          <w:szCs w:val="22"/>
          <w:lang w:val="en-US"/>
        </w:rPr>
        <w:t xml:space="preserve"> (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begin"/>
      </w:r>
      <w:r w:rsidR="00380C2E">
        <w:rPr>
          <w:rFonts w:ascii="Calibri" w:hAnsi="Calibri" w:cs="Calibri"/>
          <w:sz w:val="22"/>
          <w:szCs w:val="22"/>
          <w:lang w:val="en-US"/>
        </w:rPr>
        <w:instrText xml:space="preserve"> REF _Ref118219220 \r \h </w:instrText>
      </w:r>
      <w:r w:rsidR="00380C2E">
        <w:rPr>
          <w:rFonts w:ascii="Calibri" w:hAnsi="Calibri" w:cs="Calibri"/>
          <w:sz w:val="22"/>
          <w:szCs w:val="22"/>
          <w:lang w:val="en-US"/>
        </w:rPr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separate"/>
      </w:r>
      <w:r w:rsidR="00380C2E">
        <w:rPr>
          <w:rFonts w:ascii="Calibri" w:hAnsi="Calibri" w:cs="Calibri"/>
          <w:sz w:val="22"/>
          <w:szCs w:val="22"/>
          <w:lang w:val="en-US"/>
        </w:rPr>
        <w:t>[4]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end"/>
      </w:r>
      <w:r w:rsidRPr="008C10EC">
        <w:rPr>
          <w:rFonts w:ascii="Calibri" w:hAnsi="Calibri" w:cs="Calibri"/>
          <w:sz w:val="22"/>
          <w:szCs w:val="22"/>
          <w:lang w:val="en-US"/>
        </w:rPr>
        <w:t>) has specified</w:t>
      </w:r>
      <w:r w:rsidR="00D75C16" w:rsidRPr="008C10EC">
        <w:rPr>
          <w:rFonts w:ascii="Calibri" w:hAnsi="Calibri" w:cs="Calibri"/>
          <w:sz w:val="22"/>
          <w:szCs w:val="22"/>
          <w:lang w:val="en-US"/>
        </w:rPr>
        <w:t>:</w:t>
      </w:r>
    </w:p>
    <w:p w14:paraId="2EC0A6CC" w14:textId="4BA909B0" w:rsidR="00D75C16" w:rsidRPr="008C10EC" w:rsidRDefault="00D76A95" w:rsidP="00D75C16">
      <w:pPr>
        <w:pStyle w:val="ListParagraph"/>
        <w:numPr>
          <w:ilvl w:val="0"/>
          <w:numId w:val="19"/>
        </w:numPr>
        <w:ind w:firstLineChars="0"/>
        <w:rPr>
          <w:rFonts w:ascii="Calibri" w:eastAsia="SimSun" w:hAnsi="Calibri" w:cs="Calibri"/>
          <w:sz w:val="22"/>
          <w:szCs w:val="22"/>
          <w:lang w:val="en-US"/>
        </w:rPr>
      </w:pPr>
      <w:r w:rsidRPr="008C10EC">
        <w:rPr>
          <w:rFonts w:ascii="Calibri" w:eastAsia="SimSun" w:hAnsi="Calibri" w:cs="Calibri"/>
          <w:sz w:val="22"/>
          <w:szCs w:val="22"/>
          <w:lang w:val="en-US"/>
        </w:rPr>
        <w:t>A</w:t>
      </w:r>
      <w:r w:rsidR="00D75C16" w:rsidRPr="008C10EC">
        <w:rPr>
          <w:rFonts w:ascii="Calibri" w:eastAsia="SimSun" w:hAnsi="Calibri" w:cs="Calibri"/>
          <w:sz w:val="22"/>
          <w:szCs w:val="22"/>
          <w:lang w:val="en-US"/>
        </w:rPr>
        <w:t xml:space="preserve"> minimum distance of 70</w:t>
      </w:r>
      <w:r w:rsidR="00BC0BE2">
        <w:rPr>
          <w:rFonts w:ascii="Calibri" w:eastAsia="SimSun" w:hAnsi="Calibri" w:cs="Calibri"/>
          <w:sz w:val="22"/>
          <w:szCs w:val="22"/>
          <w:lang w:val="en-US"/>
        </w:rPr>
        <w:t xml:space="preserve"> </w:t>
      </w:r>
      <w:r w:rsidR="00D75C16" w:rsidRPr="008C10EC">
        <w:rPr>
          <w:rFonts w:ascii="Calibri" w:eastAsia="SimSun" w:hAnsi="Calibri" w:cs="Calibri"/>
          <w:sz w:val="22"/>
          <w:szCs w:val="22"/>
          <w:lang w:val="en-US"/>
        </w:rPr>
        <w:t xml:space="preserve">km </w:t>
      </w:r>
      <w:r w:rsidR="001277F0" w:rsidRPr="008C10EC">
        <w:rPr>
          <w:rFonts w:ascii="Calibri" w:eastAsia="SimSun" w:hAnsi="Calibri" w:cs="Calibri"/>
          <w:sz w:val="22"/>
          <w:szCs w:val="22"/>
          <w:lang w:val="en-US"/>
        </w:rPr>
        <w:t xml:space="preserve">for a M-ESIM to operate </w:t>
      </w:r>
      <w:r w:rsidR="00920749" w:rsidRPr="008C10EC">
        <w:rPr>
          <w:rFonts w:ascii="Calibri" w:eastAsia="SimSun" w:hAnsi="Calibri" w:cs="Calibri"/>
          <w:sz w:val="22"/>
          <w:szCs w:val="22"/>
          <w:lang w:val="en-US"/>
        </w:rPr>
        <w:t xml:space="preserve">without the agreement of any administration. </w:t>
      </w:r>
    </w:p>
    <w:p w14:paraId="39BC27FC" w14:textId="6EE03E6F" w:rsidR="00D87394" w:rsidRPr="008C10EC" w:rsidRDefault="00650199" w:rsidP="00D75C16">
      <w:pPr>
        <w:pStyle w:val="ListParagraph"/>
        <w:numPr>
          <w:ilvl w:val="0"/>
          <w:numId w:val="19"/>
        </w:numPr>
        <w:ind w:firstLineChars="0"/>
        <w:rPr>
          <w:rFonts w:ascii="Calibri" w:eastAsia="SimSun" w:hAnsi="Calibri" w:cs="Calibri"/>
          <w:sz w:val="22"/>
          <w:szCs w:val="22"/>
          <w:lang w:val="en-US"/>
        </w:rPr>
      </w:pPr>
      <w:r w:rsidRPr="008C10EC">
        <w:rPr>
          <w:rFonts w:ascii="Calibri" w:eastAsia="SimSun" w:hAnsi="Calibri" w:cs="Calibri"/>
          <w:sz w:val="22"/>
          <w:szCs w:val="22"/>
          <w:lang w:val="en-US"/>
        </w:rPr>
        <w:lastRenderedPageBreak/>
        <w:t xml:space="preserve">A maximum </w:t>
      </w:r>
      <w:r w:rsidR="00D76A95" w:rsidRPr="008C10EC">
        <w:rPr>
          <w:rFonts w:ascii="Calibri" w:eastAsia="SimSun" w:hAnsi="Calibri" w:cs="Calibri"/>
          <w:sz w:val="22"/>
          <w:szCs w:val="22"/>
          <w:lang w:val="en-US"/>
        </w:rPr>
        <w:t xml:space="preserve">pfd below and above </w:t>
      </w:r>
      <w:r w:rsidR="000B4083" w:rsidRPr="008C10EC">
        <w:rPr>
          <w:rFonts w:ascii="Calibri" w:eastAsia="SimSun" w:hAnsi="Calibri" w:cs="Calibri"/>
          <w:sz w:val="22"/>
          <w:szCs w:val="22"/>
          <w:lang w:val="en-US"/>
        </w:rPr>
        <w:t xml:space="preserve">an altitude of </w:t>
      </w:r>
      <w:r w:rsidR="00D76A95" w:rsidRPr="008C10EC">
        <w:rPr>
          <w:rFonts w:ascii="Calibri" w:eastAsia="SimSun" w:hAnsi="Calibri" w:cs="Calibri"/>
          <w:sz w:val="22"/>
          <w:szCs w:val="22"/>
          <w:lang w:val="en-US"/>
        </w:rPr>
        <w:t xml:space="preserve">3 km </w:t>
      </w:r>
      <w:r w:rsidR="000B4083" w:rsidRPr="008C10EC">
        <w:rPr>
          <w:rFonts w:ascii="Calibri" w:eastAsia="SimSun" w:hAnsi="Calibri" w:cs="Calibri"/>
          <w:sz w:val="22"/>
          <w:szCs w:val="22"/>
          <w:lang w:val="en-US"/>
        </w:rPr>
        <w:t xml:space="preserve">for a A-ESIM to operate. </w:t>
      </w:r>
    </w:p>
    <w:p w14:paraId="2BC81E56" w14:textId="242FFBDA" w:rsidR="00421A09" w:rsidRPr="008C10EC" w:rsidRDefault="00421A09" w:rsidP="00421A09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Observation</w:t>
      </w:r>
      <w:r w:rsidR="008C10EC"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: ITU Resolution COM5/6 has specified</w:t>
      </w:r>
      <w:r w:rsidR="001925E1"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 a minimum distance (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M-ESIM</w:t>
      </w:r>
      <w:r w:rsidR="001925E1"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) 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and </w:t>
      </w:r>
      <w:r w:rsidR="001925E1" w:rsidRPr="008C10EC">
        <w:rPr>
          <w:rFonts w:ascii="Calibri" w:hAnsi="Calibri" w:cs="Calibri"/>
          <w:b/>
          <w:bCs/>
          <w:sz w:val="22"/>
          <w:szCs w:val="22"/>
          <w:lang w:val="en-US"/>
        </w:rPr>
        <w:t>a maximum pfd (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A-ESIM </w:t>
      </w:r>
      <w:r w:rsidR="001925E1"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) for those </w:t>
      </w:r>
      <w:r w:rsidR="005A491F"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2 types of </w:t>
      </w:r>
      <w:r w:rsidR="00FB6939"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ESIM to operate. 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</w:p>
    <w:p w14:paraId="280888F9" w14:textId="0019E7BE" w:rsidR="000B4083" w:rsidRPr="008C10EC" w:rsidRDefault="00AD7440" w:rsidP="000B4083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Based on this observation, we would propose to not consider M-ESIM in the RAN4 coexistence study, relying then on </w:t>
      </w:r>
      <w:r w:rsidR="0097533E" w:rsidRPr="008C10EC">
        <w:rPr>
          <w:rFonts w:ascii="Calibri" w:hAnsi="Calibri" w:cs="Calibri"/>
          <w:sz w:val="22"/>
          <w:szCs w:val="22"/>
          <w:lang w:val="en-US"/>
        </w:rPr>
        <w:t xml:space="preserve">ITU </w:t>
      </w:r>
      <w:r w:rsidRPr="008C10EC">
        <w:rPr>
          <w:rFonts w:ascii="Calibri" w:hAnsi="Calibri" w:cs="Calibri"/>
          <w:sz w:val="22"/>
          <w:szCs w:val="22"/>
          <w:lang w:val="en-US"/>
        </w:rPr>
        <w:t>Resolution COM5/6 and national regulation for those type of NTN UE.</w:t>
      </w:r>
      <w:r w:rsidR="00BC0BE2">
        <w:rPr>
          <w:rFonts w:ascii="Calibri" w:hAnsi="Calibri" w:cs="Calibri"/>
          <w:sz w:val="22"/>
          <w:szCs w:val="22"/>
          <w:lang w:val="en-US"/>
        </w:rPr>
        <w:t xml:space="preserve"> Also, we would propose to consider A-ESIM </w:t>
      </w:r>
      <w:r w:rsidR="00D4146C">
        <w:rPr>
          <w:rFonts w:ascii="Calibri" w:hAnsi="Calibri" w:cs="Calibri"/>
          <w:sz w:val="22"/>
          <w:szCs w:val="22"/>
          <w:lang w:val="en-US"/>
        </w:rPr>
        <w:t>as second priority for the coexistence study.</w:t>
      </w:r>
    </w:p>
    <w:p w14:paraId="79B94FBA" w14:textId="09662537" w:rsidR="00FB6939" w:rsidRPr="008C10EC" w:rsidRDefault="00FB6939" w:rsidP="000B4083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 w:rsidR="008D33DE">
        <w:rPr>
          <w:rFonts w:ascii="Calibri" w:hAnsi="Calibri" w:cs="Calibri"/>
          <w:b/>
          <w:bCs/>
          <w:sz w:val="22"/>
          <w:szCs w:val="22"/>
          <w:lang w:val="en-US"/>
        </w:rPr>
        <w:t>2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: RAN4 should only consider L-ESIM type of NTN device for its coexistence studies</w:t>
      </w:r>
      <w:r w:rsidR="00D4146C">
        <w:rPr>
          <w:rFonts w:ascii="Calibri" w:hAnsi="Calibri" w:cs="Calibri"/>
          <w:b/>
          <w:bCs/>
          <w:sz w:val="22"/>
          <w:szCs w:val="22"/>
          <w:lang w:val="en-US"/>
        </w:rPr>
        <w:t>, A-ESIM might be considered as second priority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6D8297F6" w14:textId="7BA3BA55" w:rsidR="000F2A0B" w:rsidRDefault="00FF07DB" w:rsidP="008C1A8B">
      <w:pPr>
        <w:pStyle w:val="Heading2"/>
      </w:pPr>
      <w:r>
        <w:t>Scenario</w:t>
      </w:r>
      <w:r w:rsidR="00C17C75">
        <w:t>s</w:t>
      </w:r>
      <w:r w:rsidR="0041694A">
        <w:t xml:space="preserve"> </w:t>
      </w:r>
    </w:p>
    <w:p w14:paraId="34BE82D8" w14:textId="03462DC8" w:rsidR="00E91099" w:rsidRPr="008C10EC" w:rsidRDefault="006B67C0" w:rsidP="00661CD0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NTN bands are FDD type while upper 5GHz TN bands are all TDD. This means </w:t>
      </w:r>
      <w:r w:rsidR="00A548D8" w:rsidRPr="008C10EC">
        <w:rPr>
          <w:rFonts w:ascii="Calibri" w:hAnsi="Calibri" w:cs="Calibri"/>
          <w:sz w:val="22"/>
          <w:szCs w:val="22"/>
          <w:lang w:val="en-US"/>
        </w:rPr>
        <w:t>that, in its coexistence studies,  RAN4 shoul</w:t>
      </w:r>
      <w:r w:rsidR="00126062" w:rsidRPr="008C10EC">
        <w:rPr>
          <w:rFonts w:ascii="Calibri" w:hAnsi="Calibri" w:cs="Calibri"/>
          <w:sz w:val="22"/>
          <w:szCs w:val="22"/>
          <w:lang w:val="en-US"/>
        </w:rPr>
        <w:t>d</w:t>
      </w:r>
      <w:r w:rsidR="00A548D8" w:rsidRPr="008C10EC">
        <w:rPr>
          <w:rFonts w:ascii="Calibri" w:hAnsi="Calibri" w:cs="Calibri"/>
          <w:sz w:val="22"/>
          <w:szCs w:val="22"/>
          <w:lang w:val="en-US"/>
        </w:rPr>
        <w:t xml:space="preserve"> investigate considered</w:t>
      </w:r>
      <w:r w:rsidR="00E91099" w:rsidRPr="008C10EC">
        <w:rPr>
          <w:rFonts w:ascii="Calibri" w:hAnsi="Calibri" w:cs="Calibri"/>
          <w:sz w:val="22"/>
          <w:szCs w:val="22"/>
          <w:lang w:val="en-US"/>
        </w:rPr>
        <w:t xml:space="preserve"> NTN UL vs both TN UL and DL and NTN DL vs both TN </w:t>
      </w:r>
      <w:r w:rsidR="00C663B4" w:rsidRPr="008C10EC">
        <w:rPr>
          <w:rFonts w:ascii="Calibri" w:hAnsi="Calibri" w:cs="Calibri"/>
          <w:sz w:val="22"/>
          <w:szCs w:val="22"/>
          <w:lang w:val="en-US"/>
        </w:rPr>
        <w:t xml:space="preserve">UL and DL. </w:t>
      </w:r>
    </w:p>
    <w:p w14:paraId="28F35199" w14:textId="11CDA257" w:rsidR="00C663B4" w:rsidRPr="008C10EC" w:rsidRDefault="00214584" w:rsidP="00661CD0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It </w:t>
      </w:r>
      <w:r w:rsidR="007A1EC4" w:rsidRPr="008C10EC">
        <w:rPr>
          <w:rFonts w:ascii="Calibri" w:hAnsi="Calibri" w:cs="Calibri"/>
          <w:sz w:val="22"/>
          <w:szCs w:val="22"/>
          <w:lang w:val="en-US"/>
        </w:rPr>
        <w:t xml:space="preserve">could </w:t>
      </w:r>
      <w:r w:rsidRPr="008C10EC">
        <w:rPr>
          <w:rFonts w:ascii="Calibri" w:hAnsi="Calibri" w:cs="Calibri"/>
          <w:sz w:val="22"/>
          <w:szCs w:val="22"/>
          <w:lang w:val="en-US"/>
        </w:rPr>
        <w:t xml:space="preserve">be </w:t>
      </w:r>
      <w:proofErr w:type="gramStart"/>
      <w:r w:rsidR="007A1EC4" w:rsidRPr="008C10EC">
        <w:rPr>
          <w:rFonts w:ascii="Calibri" w:hAnsi="Calibri" w:cs="Calibri"/>
          <w:sz w:val="22"/>
          <w:szCs w:val="22"/>
          <w:lang w:val="en-US"/>
        </w:rPr>
        <w:t>observe</w:t>
      </w:r>
      <w:proofErr w:type="gramEnd"/>
      <w:r w:rsidR="007A1EC4" w:rsidRPr="008C10EC">
        <w:rPr>
          <w:rFonts w:ascii="Calibri" w:hAnsi="Calibri" w:cs="Calibri"/>
          <w:sz w:val="22"/>
          <w:szCs w:val="22"/>
          <w:lang w:val="en-US"/>
        </w:rPr>
        <w:t xml:space="preserve"> that</w:t>
      </w:r>
      <w:r w:rsidR="00264365" w:rsidRPr="008C10EC">
        <w:rPr>
          <w:rFonts w:ascii="Calibri" w:hAnsi="Calibri" w:cs="Calibri"/>
          <w:sz w:val="22"/>
          <w:szCs w:val="22"/>
          <w:lang w:val="en-US"/>
        </w:rPr>
        <w:t xml:space="preserve">, per today, there is no TN band specified around the </w:t>
      </w:r>
      <w:r w:rsidR="00626997" w:rsidRPr="008C10EC">
        <w:rPr>
          <w:rFonts w:ascii="Calibri" w:hAnsi="Calibri" w:cs="Calibri"/>
          <w:sz w:val="22"/>
          <w:szCs w:val="22"/>
          <w:lang w:val="en-US"/>
        </w:rPr>
        <w:t>17.</w:t>
      </w:r>
      <w:r w:rsidRPr="008C10EC">
        <w:rPr>
          <w:rFonts w:ascii="Calibri" w:hAnsi="Calibri" w:cs="Calibri"/>
          <w:sz w:val="22"/>
          <w:szCs w:val="22"/>
          <w:lang w:val="en-US"/>
        </w:rPr>
        <w:t>7</w:t>
      </w:r>
      <w:r w:rsidR="00626997" w:rsidRPr="008C10EC">
        <w:rPr>
          <w:rFonts w:ascii="Calibri" w:hAnsi="Calibri" w:cs="Calibri"/>
          <w:sz w:val="22"/>
          <w:szCs w:val="22"/>
          <w:lang w:val="en-US"/>
        </w:rPr>
        <w:t>-21.2</w:t>
      </w:r>
      <w:r w:rsidRPr="008C10EC">
        <w:rPr>
          <w:rFonts w:ascii="Calibri" w:hAnsi="Calibri" w:cs="Calibri"/>
          <w:sz w:val="22"/>
          <w:szCs w:val="22"/>
          <w:lang w:val="en-US"/>
        </w:rPr>
        <w:t xml:space="preserve"> GHz frequency range. One might then suggest to not </w:t>
      </w:r>
      <w:r w:rsidR="006A4FC4" w:rsidRPr="008C10EC">
        <w:rPr>
          <w:rFonts w:ascii="Calibri" w:hAnsi="Calibri" w:cs="Calibri"/>
          <w:sz w:val="22"/>
          <w:szCs w:val="22"/>
          <w:lang w:val="en-US"/>
        </w:rPr>
        <w:t>study NTN</w:t>
      </w:r>
      <w:r w:rsidR="00895EE2" w:rsidRPr="008C10EC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14FD5" w:rsidRPr="008C10EC">
        <w:rPr>
          <w:rFonts w:ascii="Calibri" w:hAnsi="Calibri" w:cs="Calibri"/>
          <w:sz w:val="22"/>
          <w:szCs w:val="22"/>
          <w:lang w:val="en-US"/>
        </w:rPr>
        <w:t xml:space="preserve">DL </w:t>
      </w:r>
      <w:r w:rsidR="006A4FC4" w:rsidRPr="008C10EC">
        <w:rPr>
          <w:rFonts w:ascii="Calibri" w:hAnsi="Calibri" w:cs="Calibri"/>
          <w:sz w:val="22"/>
          <w:szCs w:val="22"/>
          <w:lang w:val="en-US"/>
        </w:rPr>
        <w:t xml:space="preserve">-TN </w:t>
      </w:r>
      <w:r w:rsidR="00914FD5" w:rsidRPr="008C10EC">
        <w:rPr>
          <w:rFonts w:ascii="Calibri" w:hAnsi="Calibri" w:cs="Calibri"/>
          <w:sz w:val="22"/>
          <w:szCs w:val="22"/>
          <w:lang w:val="en-US"/>
        </w:rPr>
        <w:t xml:space="preserve">UL/DL </w:t>
      </w:r>
      <w:r w:rsidR="006A4FC4" w:rsidRPr="008C10EC">
        <w:rPr>
          <w:rFonts w:ascii="Calibri" w:hAnsi="Calibri" w:cs="Calibri"/>
          <w:sz w:val="22"/>
          <w:szCs w:val="22"/>
          <w:lang w:val="en-US"/>
        </w:rPr>
        <w:t xml:space="preserve">coexistence for that frequency range. </w:t>
      </w:r>
    </w:p>
    <w:p w14:paraId="7200C430" w14:textId="50DB487C" w:rsidR="008E471E" w:rsidRPr="008C10EC" w:rsidRDefault="006A4FC4" w:rsidP="00661CD0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Nevertheless, </w:t>
      </w:r>
      <w:r w:rsidR="003B2018" w:rsidRPr="008C10EC">
        <w:rPr>
          <w:rFonts w:ascii="Calibri" w:hAnsi="Calibri" w:cs="Calibri"/>
          <w:sz w:val="22"/>
          <w:szCs w:val="22"/>
          <w:lang w:val="en-US"/>
        </w:rPr>
        <w:t xml:space="preserve">we would like to remind that the RAN4 coexistence studies </w:t>
      </w:r>
      <w:r w:rsidR="00787592" w:rsidRPr="008C10EC">
        <w:rPr>
          <w:rFonts w:ascii="Calibri" w:hAnsi="Calibri" w:cs="Calibri"/>
          <w:sz w:val="22"/>
          <w:szCs w:val="22"/>
          <w:lang w:val="en-US"/>
        </w:rPr>
        <w:t xml:space="preserve">are </w:t>
      </w:r>
      <w:r w:rsidR="00EC7711" w:rsidRPr="008C10EC">
        <w:rPr>
          <w:rFonts w:ascii="Calibri" w:hAnsi="Calibri" w:cs="Calibri"/>
          <w:sz w:val="22"/>
          <w:szCs w:val="22"/>
          <w:lang w:val="en-US"/>
        </w:rPr>
        <w:t xml:space="preserve">the first input </w:t>
      </w:r>
      <w:r w:rsidR="00787592" w:rsidRPr="008C10EC">
        <w:rPr>
          <w:rFonts w:ascii="Calibri" w:hAnsi="Calibri" w:cs="Calibri"/>
          <w:sz w:val="22"/>
          <w:szCs w:val="22"/>
          <w:lang w:val="en-US"/>
        </w:rPr>
        <w:t xml:space="preserve">to specify BS/UE ACLR/ACS, OBUE and </w:t>
      </w:r>
      <w:r w:rsidR="008E471E" w:rsidRPr="008C10EC">
        <w:rPr>
          <w:rFonts w:ascii="Calibri" w:hAnsi="Calibri" w:cs="Calibri"/>
          <w:sz w:val="22"/>
          <w:szCs w:val="22"/>
          <w:lang w:val="en-US"/>
        </w:rPr>
        <w:t xml:space="preserve">blocking requirements. </w:t>
      </w:r>
    </w:p>
    <w:p w14:paraId="620C938F" w14:textId="23BDA97D" w:rsidR="006A4FC4" w:rsidRPr="008C10EC" w:rsidRDefault="008E471E" w:rsidP="00661CD0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By ignoring the 17.7-21.2 GHz frequency range, RAN4 will not be able to specify </w:t>
      </w:r>
      <w:r w:rsidR="00914FD5" w:rsidRPr="008C10EC">
        <w:rPr>
          <w:rFonts w:ascii="Calibri" w:hAnsi="Calibri" w:cs="Calibri"/>
          <w:sz w:val="22"/>
          <w:szCs w:val="22"/>
          <w:lang w:val="en-US"/>
        </w:rPr>
        <w:t xml:space="preserve">the NTN </w:t>
      </w:r>
      <w:r w:rsidR="006B5153" w:rsidRPr="008C10EC">
        <w:rPr>
          <w:rFonts w:ascii="Calibri" w:hAnsi="Calibri" w:cs="Calibri"/>
          <w:sz w:val="22"/>
          <w:szCs w:val="22"/>
          <w:lang w:val="en-US"/>
        </w:rPr>
        <w:t>SAN</w:t>
      </w:r>
      <w:r w:rsidR="00914FD5" w:rsidRPr="008C10EC">
        <w:rPr>
          <w:rFonts w:ascii="Calibri" w:hAnsi="Calibri" w:cs="Calibri"/>
          <w:sz w:val="22"/>
          <w:szCs w:val="22"/>
          <w:lang w:val="en-US"/>
        </w:rPr>
        <w:t xml:space="preserve"> ACLR</w:t>
      </w:r>
      <w:r w:rsidR="006B5153" w:rsidRPr="008C10EC">
        <w:rPr>
          <w:rFonts w:ascii="Calibri" w:hAnsi="Calibri" w:cs="Calibri"/>
          <w:sz w:val="22"/>
          <w:szCs w:val="22"/>
          <w:lang w:val="en-US"/>
        </w:rPr>
        <w:t xml:space="preserve">, the </w:t>
      </w:r>
      <w:r w:rsidR="00914FD5" w:rsidRPr="008C10EC">
        <w:rPr>
          <w:rFonts w:ascii="Calibri" w:hAnsi="Calibri" w:cs="Calibri"/>
          <w:sz w:val="22"/>
          <w:szCs w:val="22"/>
          <w:lang w:val="en-US"/>
        </w:rPr>
        <w:t xml:space="preserve">NTN UE </w:t>
      </w:r>
      <w:r w:rsidR="006B5153" w:rsidRPr="008C10EC">
        <w:rPr>
          <w:rFonts w:ascii="Calibri" w:hAnsi="Calibri" w:cs="Calibri"/>
          <w:sz w:val="22"/>
          <w:szCs w:val="22"/>
          <w:lang w:val="en-US"/>
        </w:rPr>
        <w:t xml:space="preserve">ACS, the NTN SAN blocking requirement and the NTN </w:t>
      </w:r>
      <w:r w:rsidR="006A4614" w:rsidRPr="008C10EC">
        <w:rPr>
          <w:rFonts w:ascii="Calibri" w:hAnsi="Calibri" w:cs="Calibri"/>
          <w:sz w:val="22"/>
          <w:szCs w:val="22"/>
          <w:lang w:val="en-US"/>
        </w:rPr>
        <w:t>OBUE/SEM requirements.</w:t>
      </w:r>
      <w:r w:rsidR="009E1D91" w:rsidRPr="008C10EC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gramStart"/>
      <w:r w:rsidR="0071534F" w:rsidRPr="008C10EC">
        <w:rPr>
          <w:rFonts w:ascii="Calibri" w:hAnsi="Calibri" w:cs="Calibri"/>
          <w:sz w:val="22"/>
          <w:szCs w:val="22"/>
          <w:lang w:val="en-US"/>
        </w:rPr>
        <w:t>As a consequence</w:t>
      </w:r>
      <w:proofErr w:type="gramEnd"/>
      <w:r w:rsidR="0071534F" w:rsidRPr="008C10EC">
        <w:rPr>
          <w:rFonts w:ascii="Calibri" w:hAnsi="Calibri" w:cs="Calibri"/>
          <w:sz w:val="22"/>
          <w:szCs w:val="22"/>
          <w:lang w:val="en-US"/>
        </w:rPr>
        <w:t xml:space="preserve">, the NTN Ka-band </w:t>
      </w:r>
      <w:r w:rsidR="001203EE" w:rsidRPr="008C10EC">
        <w:rPr>
          <w:rFonts w:ascii="Calibri" w:hAnsi="Calibri" w:cs="Calibri"/>
          <w:sz w:val="22"/>
          <w:szCs w:val="22"/>
          <w:lang w:val="en-US"/>
        </w:rPr>
        <w:t xml:space="preserve">could only be specified as a FDD UL band only and not as </w:t>
      </w:r>
      <w:r w:rsidR="00155B68" w:rsidRPr="008C10EC">
        <w:rPr>
          <w:rFonts w:ascii="Calibri" w:hAnsi="Calibri" w:cs="Calibri"/>
          <w:sz w:val="22"/>
          <w:szCs w:val="22"/>
          <w:lang w:val="en-US"/>
        </w:rPr>
        <w:t xml:space="preserve">FDD DL/UL band. </w:t>
      </w:r>
    </w:p>
    <w:p w14:paraId="7AA91905" w14:textId="4DB21823" w:rsidR="00304F9C" w:rsidRPr="008C10EC" w:rsidRDefault="00155B68" w:rsidP="00661CD0">
      <w:pPr>
        <w:rPr>
          <w:rFonts w:ascii="Calibri" w:hAnsi="Calibri" w:cs="Calibri"/>
          <w:sz w:val="22"/>
          <w:szCs w:val="22"/>
          <w:lang w:val="en-US"/>
        </w:rPr>
      </w:pPr>
      <w:r w:rsidRPr="008C10EC">
        <w:rPr>
          <w:rFonts w:ascii="Calibri" w:hAnsi="Calibri" w:cs="Calibri"/>
          <w:sz w:val="22"/>
          <w:szCs w:val="22"/>
          <w:lang w:val="en-US"/>
        </w:rPr>
        <w:t xml:space="preserve">Also, </w:t>
      </w:r>
      <w:r w:rsidR="00853190" w:rsidRPr="008C10EC">
        <w:rPr>
          <w:rFonts w:ascii="Calibri" w:hAnsi="Calibri" w:cs="Calibri"/>
          <w:sz w:val="22"/>
          <w:szCs w:val="22"/>
          <w:lang w:val="en-US"/>
        </w:rPr>
        <w:t>by not considering the 17.7-21.2 GHz frequency range, the NTN Ka-band could not be considered as a reference band anymore</w:t>
      </w:r>
      <w:r w:rsidR="009B7071">
        <w:rPr>
          <w:rFonts w:ascii="Calibri" w:hAnsi="Calibri" w:cs="Calibri"/>
          <w:sz w:val="22"/>
          <w:szCs w:val="22"/>
          <w:lang w:val="en-US"/>
        </w:rPr>
        <w:t xml:space="preserve"> as stated in the WI</w:t>
      </w:r>
      <w:r w:rsidR="00CE2D55" w:rsidRPr="008C10EC">
        <w:rPr>
          <w:rFonts w:ascii="Calibri" w:hAnsi="Calibri" w:cs="Calibri"/>
          <w:sz w:val="22"/>
          <w:szCs w:val="22"/>
          <w:lang w:val="en-US"/>
        </w:rPr>
        <w:t xml:space="preserve">: coexistence studies will </w:t>
      </w:r>
      <w:r w:rsidR="009658B1" w:rsidRPr="008C10EC">
        <w:rPr>
          <w:rFonts w:ascii="Calibri" w:hAnsi="Calibri" w:cs="Calibri"/>
          <w:sz w:val="22"/>
          <w:szCs w:val="22"/>
          <w:lang w:val="en-US"/>
        </w:rPr>
        <w:t>most lik</w:t>
      </w:r>
      <w:r w:rsidR="0041694A">
        <w:rPr>
          <w:rFonts w:ascii="Calibri" w:hAnsi="Calibri" w:cs="Calibri"/>
          <w:sz w:val="22"/>
          <w:szCs w:val="22"/>
          <w:lang w:val="en-US"/>
        </w:rPr>
        <w:t>e</w:t>
      </w:r>
      <w:r w:rsidR="009658B1" w:rsidRPr="008C10EC">
        <w:rPr>
          <w:rFonts w:ascii="Calibri" w:hAnsi="Calibri" w:cs="Calibri"/>
          <w:sz w:val="22"/>
          <w:szCs w:val="22"/>
          <w:lang w:val="en-US"/>
        </w:rPr>
        <w:t xml:space="preserve">ly </w:t>
      </w:r>
      <w:r w:rsidR="00CE2D55" w:rsidRPr="008C10EC">
        <w:rPr>
          <w:rFonts w:ascii="Calibri" w:hAnsi="Calibri" w:cs="Calibri"/>
          <w:sz w:val="22"/>
          <w:szCs w:val="22"/>
          <w:lang w:val="en-US"/>
        </w:rPr>
        <w:t xml:space="preserve">be needed again </w:t>
      </w:r>
      <w:r w:rsidR="009658B1" w:rsidRPr="008C10EC">
        <w:rPr>
          <w:rFonts w:ascii="Calibri" w:hAnsi="Calibri" w:cs="Calibri"/>
          <w:sz w:val="22"/>
          <w:szCs w:val="22"/>
          <w:lang w:val="en-US"/>
        </w:rPr>
        <w:t>when specifying other NTN bands.</w:t>
      </w:r>
    </w:p>
    <w:p w14:paraId="5072C4AD" w14:textId="77777777" w:rsidR="005954AF" w:rsidRPr="008C10EC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3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As the Ka-band should be considered as a reference band in this WI, 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RAN4 shall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study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 both NTN UL and NTN DL cases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in the coexistence system simulations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1475C8B4" w14:textId="0BAE2CE0" w:rsidR="00AF206C" w:rsidRDefault="00C64B35" w:rsidP="00732987">
      <w:pPr>
        <w:pStyle w:val="Heading2"/>
      </w:pPr>
      <w:r>
        <w:t>NTN UE</w:t>
      </w:r>
      <w:r w:rsidR="00C17C75">
        <w:t xml:space="preserve"> parameters</w:t>
      </w:r>
    </w:p>
    <w:p w14:paraId="3118C92A" w14:textId="402B17D2" w:rsidR="00B66070" w:rsidRDefault="00E40141" w:rsidP="00C17C75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In last RAN4#104-bis-e meeting, the NTN UE parameters were </w:t>
      </w:r>
      <w:r w:rsidR="00F8461F">
        <w:rPr>
          <w:rFonts w:ascii="Calibri" w:hAnsi="Calibri" w:cs="Calibri"/>
          <w:sz w:val="22"/>
          <w:szCs w:val="22"/>
          <w:lang w:val="en-US"/>
        </w:rPr>
        <w:t>discussed,</w:t>
      </w:r>
      <w:r>
        <w:rPr>
          <w:rFonts w:ascii="Calibri" w:hAnsi="Calibri" w:cs="Calibri"/>
          <w:sz w:val="22"/>
          <w:szCs w:val="22"/>
          <w:lang w:val="en-US"/>
        </w:rPr>
        <w:t xml:space="preserve"> and</w:t>
      </w:r>
      <w:r w:rsidR="00B660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7F3EC4">
        <w:rPr>
          <w:rFonts w:ascii="Calibri" w:hAnsi="Calibri" w:cs="Calibri"/>
          <w:sz w:val="22"/>
          <w:szCs w:val="22"/>
          <w:lang w:val="en-US"/>
        </w:rPr>
        <w:t>two slightly different proposals were presented, one proposing the parameters captured in TR 38.821 for 20 and 30GHz</w:t>
      </w:r>
      <w:r w:rsidR="00F5280E">
        <w:rPr>
          <w:rFonts w:ascii="Calibri" w:hAnsi="Calibri" w:cs="Calibri"/>
          <w:sz w:val="22"/>
          <w:szCs w:val="22"/>
          <w:lang w:val="en-US"/>
        </w:rPr>
        <w:t xml:space="preserve">, and the one with adjusted parameters for the NTN Ka-band frequency </w:t>
      </w:r>
      <w:r w:rsidR="004572F8">
        <w:rPr>
          <w:rFonts w:ascii="Calibri" w:hAnsi="Calibri" w:cs="Calibri"/>
          <w:sz w:val="22"/>
          <w:szCs w:val="22"/>
          <w:lang w:val="en-US"/>
        </w:rPr>
        <w:t xml:space="preserve">ranges. </w:t>
      </w:r>
    </w:p>
    <w:p w14:paraId="33FC3F47" w14:textId="49BE31B4" w:rsidR="00C17C75" w:rsidRDefault="00B66070" w:rsidP="00C17C75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Also, </w:t>
      </w:r>
      <w:r w:rsidR="00F611E6">
        <w:rPr>
          <w:rFonts w:ascii="Calibri" w:hAnsi="Calibri" w:cs="Calibri"/>
          <w:sz w:val="22"/>
          <w:szCs w:val="22"/>
          <w:lang w:val="en-US"/>
        </w:rPr>
        <w:t>thanks to the input from satellite companies</w:t>
      </w:r>
      <w:r w:rsidR="00491648">
        <w:rPr>
          <w:rFonts w:ascii="Calibri" w:hAnsi="Calibri" w:cs="Calibri"/>
          <w:sz w:val="22"/>
          <w:szCs w:val="22"/>
          <w:lang w:val="en-US"/>
        </w:rPr>
        <w:t xml:space="preserve">, RAN4 had a better understanding on the different UE types which might operate in this NTN Ka-band. </w:t>
      </w:r>
      <w:r w:rsidR="0085186E">
        <w:rPr>
          <w:rFonts w:ascii="Calibri" w:hAnsi="Calibri" w:cs="Calibri"/>
          <w:sz w:val="22"/>
          <w:szCs w:val="22"/>
          <w:lang w:val="en-US"/>
        </w:rPr>
        <w:t xml:space="preserve">Notably, </w:t>
      </w:r>
      <w:r w:rsidR="00B529B5">
        <w:rPr>
          <w:rFonts w:ascii="Calibri" w:hAnsi="Calibri" w:cs="Calibri"/>
          <w:sz w:val="22"/>
          <w:szCs w:val="22"/>
          <w:lang w:val="en-US"/>
        </w:rPr>
        <w:t xml:space="preserve">fixed VSAT </w:t>
      </w:r>
      <w:r w:rsidR="00A36B69">
        <w:rPr>
          <w:rFonts w:ascii="Calibri" w:hAnsi="Calibri" w:cs="Calibri"/>
          <w:sz w:val="22"/>
          <w:szCs w:val="22"/>
          <w:lang w:val="en-US"/>
        </w:rPr>
        <w:t>and mobile VSAT have the same technical characteristics</w:t>
      </w:r>
      <w:r w:rsidR="00F45D85">
        <w:rPr>
          <w:rFonts w:ascii="Calibri" w:hAnsi="Calibri" w:cs="Calibri"/>
          <w:sz w:val="22"/>
          <w:szCs w:val="22"/>
          <w:lang w:val="en-US"/>
        </w:rPr>
        <w:t xml:space="preserve">. </w:t>
      </w:r>
    </w:p>
    <w:p w14:paraId="2085B237" w14:textId="544D877D" w:rsidR="004572F8" w:rsidRDefault="004572F8" w:rsidP="00C17C75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Considering </w:t>
      </w:r>
      <w:r w:rsidR="004F6DDD">
        <w:rPr>
          <w:rFonts w:ascii="Calibri" w:hAnsi="Calibri" w:cs="Calibri"/>
          <w:sz w:val="22"/>
          <w:szCs w:val="22"/>
          <w:lang w:val="en-US"/>
        </w:rPr>
        <w:t>the agreement (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begin"/>
      </w:r>
      <w:r w:rsidR="00380C2E">
        <w:rPr>
          <w:rFonts w:ascii="Calibri" w:hAnsi="Calibri" w:cs="Calibri"/>
          <w:sz w:val="22"/>
          <w:szCs w:val="22"/>
          <w:lang w:val="en-US"/>
        </w:rPr>
        <w:instrText xml:space="preserve"> REF _Ref118219247 \r \h </w:instrText>
      </w:r>
      <w:r w:rsidR="00380C2E">
        <w:rPr>
          <w:rFonts w:ascii="Calibri" w:hAnsi="Calibri" w:cs="Calibri"/>
          <w:sz w:val="22"/>
          <w:szCs w:val="22"/>
          <w:lang w:val="en-US"/>
        </w:rPr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separate"/>
      </w:r>
      <w:r w:rsidR="00380C2E">
        <w:rPr>
          <w:rFonts w:ascii="Calibri" w:hAnsi="Calibri" w:cs="Calibri"/>
          <w:sz w:val="22"/>
          <w:szCs w:val="22"/>
          <w:lang w:val="en-US"/>
        </w:rPr>
        <w:t>[5]</w:t>
      </w:r>
      <w:r w:rsidR="00380C2E">
        <w:rPr>
          <w:rFonts w:ascii="Calibri" w:hAnsi="Calibri" w:cs="Calibri"/>
          <w:sz w:val="22"/>
          <w:szCs w:val="22"/>
          <w:lang w:val="en-US"/>
        </w:rPr>
        <w:fldChar w:fldCharType="end"/>
      </w:r>
      <w:r w:rsidR="004F6DDD">
        <w:rPr>
          <w:rFonts w:ascii="Calibri" w:hAnsi="Calibri" w:cs="Calibri"/>
          <w:sz w:val="22"/>
          <w:szCs w:val="22"/>
          <w:lang w:val="en-US"/>
        </w:rPr>
        <w:t xml:space="preserve">) on the representative frequencies </w:t>
      </w:r>
      <w:r w:rsidR="005478CD">
        <w:rPr>
          <w:rFonts w:ascii="Calibri" w:hAnsi="Calibri" w:cs="Calibri"/>
          <w:sz w:val="22"/>
          <w:szCs w:val="22"/>
          <w:lang w:val="en-US"/>
        </w:rPr>
        <w:t xml:space="preserve">will be 20 </w:t>
      </w:r>
      <w:r w:rsidR="00B840D1">
        <w:rPr>
          <w:rFonts w:ascii="Calibri" w:hAnsi="Calibri" w:cs="Calibri"/>
          <w:sz w:val="22"/>
          <w:szCs w:val="22"/>
          <w:lang w:val="en-US"/>
        </w:rPr>
        <w:t xml:space="preserve">GHz </w:t>
      </w:r>
      <w:r w:rsidR="0097643B">
        <w:rPr>
          <w:rFonts w:ascii="Calibri" w:hAnsi="Calibri" w:cs="Calibri"/>
          <w:sz w:val="22"/>
          <w:szCs w:val="22"/>
          <w:lang w:val="en-US"/>
        </w:rPr>
        <w:t xml:space="preserve">(DL) </w:t>
      </w:r>
      <w:r w:rsidR="005478CD">
        <w:rPr>
          <w:rFonts w:ascii="Calibri" w:hAnsi="Calibri" w:cs="Calibri"/>
          <w:sz w:val="22"/>
          <w:szCs w:val="22"/>
          <w:lang w:val="en-US"/>
        </w:rPr>
        <w:t>and 30GHz</w:t>
      </w:r>
      <w:r w:rsidR="0097643B">
        <w:rPr>
          <w:rFonts w:ascii="Calibri" w:hAnsi="Calibri" w:cs="Calibri"/>
          <w:sz w:val="22"/>
          <w:szCs w:val="22"/>
          <w:lang w:val="en-US"/>
        </w:rPr>
        <w:t xml:space="preserve"> (UL), we prefer reusing the TR 38.821 parameters for NTN VSAT UEs, fixed and mobile.</w:t>
      </w:r>
    </w:p>
    <w:p w14:paraId="7958D679" w14:textId="58AB6802" w:rsidR="0097643B" w:rsidRDefault="0097643B" w:rsidP="00C17C75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9552AE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 w:rsidR="008D33DE">
        <w:rPr>
          <w:rFonts w:ascii="Calibri" w:hAnsi="Calibri" w:cs="Calibri"/>
          <w:b/>
          <w:bCs/>
          <w:sz w:val="22"/>
          <w:szCs w:val="22"/>
          <w:lang w:val="en-US"/>
        </w:rPr>
        <w:t>4</w:t>
      </w:r>
      <w:r w:rsidRPr="009552AE"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 w:rsidR="009552AE" w:rsidRPr="009552AE">
        <w:rPr>
          <w:rFonts w:ascii="Calibri" w:hAnsi="Calibri" w:cs="Calibri"/>
          <w:b/>
          <w:bCs/>
          <w:sz w:val="22"/>
          <w:szCs w:val="22"/>
          <w:lang w:val="en-US"/>
        </w:rPr>
        <w:t>Adopt the following parameters for fixed and mobile VSAT:</w:t>
      </w:r>
    </w:p>
    <w:tbl>
      <w:tblPr>
        <w:tblW w:w="4045" w:type="pct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394"/>
      </w:tblGrid>
      <w:tr w:rsidR="00EE70D2" w14:paraId="4387EB2B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9017" w14:textId="77777777" w:rsidR="00EE70D2" w:rsidRDefault="00EE70D2" w:rsidP="00BA08FD">
            <w:pPr>
              <w:pStyle w:val="TAC"/>
            </w:pPr>
            <w:r>
              <w:lastRenderedPageBreak/>
              <w:t>Characteristics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0C5" w14:textId="4F74CA1E" w:rsidR="00EE70D2" w:rsidRDefault="00EE70D2" w:rsidP="00BA08FD">
            <w:pPr>
              <w:pStyle w:val="TAC"/>
            </w:pPr>
            <w:r>
              <w:rPr>
                <w:lang w:val="en-US"/>
              </w:rPr>
              <w:t xml:space="preserve">Fixed </w:t>
            </w:r>
            <w:r w:rsidR="007807A5">
              <w:rPr>
                <w:lang w:val="en-US"/>
              </w:rPr>
              <w:t xml:space="preserve">or mobile </w:t>
            </w:r>
            <w:r>
              <w:t xml:space="preserve">VSAT </w:t>
            </w:r>
          </w:p>
        </w:tc>
      </w:tr>
      <w:tr w:rsidR="00EE70D2" w14:paraId="5EC89F8A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626" w14:textId="77777777" w:rsidR="00EE70D2" w:rsidRDefault="00EE70D2" w:rsidP="00BA08FD">
            <w:pPr>
              <w:pStyle w:val="TAC"/>
            </w:pPr>
            <w:r>
              <w:t>Antenna type and configuration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AE5E" w14:textId="77777777" w:rsidR="00EE70D2" w:rsidRDefault="00EE70D2" w:rsidP="00BA08FD">
            <w:pPr>
              <w:pStyle w:val="TAC"/>
            </w:pPr>
            <w:r>
              <w:t>Directional</w:t>
            </w:r>
          </w:p>
          <w:p w14:paraId="56E30877" w14:textId="77777777" w:rsidR="00EE70D2" w:rsidRDefault="00EE70D2" w:rsidP="00BA08FD">
            <w:pPr>
              <w:pStyle w:val="TAC"/>
            </w:pPr>
            <w:r>
              <w:t>Section 6.4.1 of [2] with 60 cm equivalent aperture diameter</w:t>
            </w:r>
          </w:p>
        </w:tc>
      </w:tr>
      <w:tr w:rsidR="00EE70D2" w14:paraId="7514A24C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4799" w14:textId="77777777" w:rsidR="00EE70D2" w:rsidRDefault="00EE70D2" w:rsidP="00BA08FD">
            <w:pPr>
              <w:pStyle w:val="TAC"/>
            </w:pPr>
            <w:r>
              <w:t>Polarisation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9F4" w14:textId="77777777" w:rsidR="00EE70D2" w:rsidRDefault="00EE70D2" w:rsidP="00BA08FD">
            <w:pPr>
              <w:pStyle w:val="TAC"/>
            </w:pPr>
            <w:r>
              <w:t>circular</w:t>
            </w:r>
          </w:p>
        </w:tc>
      </w:tr>
      <w:tr w:rsidR="00EE70D2" w14:paraId="6350569A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157" w14:textId="77777777" w:rsidR="00EE70D2" w:rsidRDefault="00EE70D2" w:rsidP="00BA08FD">
            <w:pPr>
              <w:pStyle w:val="TAC"/>
            </w:pPr>
            <w:r>
              <w:t xml:space="preserve">Rx Antenna gain 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775" w14:textId="77777777" w:rsidR="00EE70D2" w:rsidRDefault="00EE70D2" w:rsidP="00BA08FD">
            <w:pPr>
              <w:pStyle w:val="TAC"/>
            </w:pPr>
            <w:r>
              <w:t xml:space="preserve">39.7 dBi </w:t>
            </w:r>
          </w:p>
        </w:tc>
      </w:tr>
      <w:tr w:rsidR="00EE70D2" w14:paraId="6F16757C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4D81" w14:textId="77777777" w:rsidR="00EE70D2" w:rsidRDefault="00EE70D2" w:rsidP="00BA08FD">
            <w:pPr>
              <w:pStyle w:val="TAC"/>
            </w:pPr>
            <w:r>
              <w:t>Antenna temperature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157F" w14:textId="77777777" w:rsidR="00EE70D2" w:rsidRDefault="00EE70D2" w:rsidP="00BA08FD">
            <w:pPr>
              <w:pStyle w:val="TAC"/>
            </w:pPr>
            <w:r>
              <w:t>150 K</w:t>
            </w:r>
          </w:p>
        </w:tc>
      </w:tr>
      <w:tr w:rsidR="00EE70D2" w14:paraId="725C75B9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19C5" w14:textId="77777777" w:rsidR="00EE70D2" w:rsidRDefault="00EE70D2" w:rsidP="00BA08FD">
            <w:pPr>
              <w:pStyle w:val="TAC"/>
            </w:pPr>
            <w:r>
              <w:t>Noise figure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80FE" w14:textId="77777777" w:rsidR="00EE70D2" w:rsidRDefault="00EE70D2" w:rsidP="00BA08FD">
            <w:pPr>
              <w:pStyle w:val="TAC"/>
            </w:pPr>
            <w:r>
              <w:t>1.2 dB</w:t>
            </w:r>
          </w:p>
        </w:tc>
      </w:tr>
      <w:tr w:rsidR="00EE70D2" w14:paraId="16006578" w14:textId="77777777" w:rsidTr="00C8472A">
        <w:trPr>
          <w:trHeight w:val="79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829" w14:textId="77777777" w:rsidR="00EE70D2" w:rsidRDefault="00EE70D2" w:rsidP="00BA08FD">
            <w:pPr>
              <w:pStyle w:val="TAC"/>
            </w:pPr>
            <w:r>
              <w:t>Tx transmit power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3C5" w14:textId="77777777" w:rsidR="00EE70D2" w:rsidRDefault="00EE70D2" w:rsidP="00BA08FD">
            <w:pPr>
              <w:pStyle w:val="TAC"/>
            </w:pPr>
            <w:r>
              <w:t>2 W (33 dBm)</w:t>
            </w:r>
          </w:p>
        </w:tc>
      </w:tr>
      <w:tr w:rsidR="00EE70D2" w14:paraId="36532463" w14:textId="77777777" w:rsidTr="00C8472A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6B76" w14:textId="77777777" w:rsidR="00EE70D2" w:rsidRDefault="00EE70D2" w:rsidP="00BA08FD">
            <w:pPr>
              <w:pStyle w:val="TAC"/>
            </w:pPr>
            <w:r>
              <w:t>Tx antenna gain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508D" w14:textId="77777777" w:rsidR="00EE70D2" w:rsidRDefault="00EE70D2" w:rsidP="00BA08FD">
            <w:pPr>
              <w:pStyle w:val="TAC"/>
            </w:pPr>
            <w:r>
              <w:t>43.2 dBi</w:t>
            </w:r>
          </w:p>
        </w:tc>
      </w:tr>
    </w:tbl>
    <w:p w14:paraId="67D6CB56" w14:textId="4E7AC753" w:rsidR="00EE70D2" w:rsidRDefault="00EE70D2" w:rsidP="00C17C75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573DA09B" w14:textId="67C8F427" w:rsidR="007807A5" w:rsidRPr="005F526D" w:rsidRDefault="007807A5" w:rsidP="00C17C75">
      <w:pPr>
        <w:rPr>
          <w:rFonts w:ascii="Calibri" w:hAnsi="Calibri" w:cs="Calibri"/>
          <w:sz w:val="22"/>
          <w:szCs w:val="22"/>
          <w:lang w:val="en-US"/>
        </w:rPr>
      </w:pPr>
      <w:r w:rsidRPr="005F526D">
        <w:rPr>
          <w:rFonts w:ascii="Calibri" w:hAnsi="Calibri" w:cs="Calibri"/>
          <w:sz w:val="22"/>
          <w:szCs w:val="22"/>
          <w:lang w:val="en-US"/>
        </w:rPr>
        <w:t xml:space="preserve">Some additional parameters </w:t>
      </w:r>
      <w:r w:rsidR="00CD1EEE" w:rsidRPr="005F526D">
        <w:rPr>
          <w:rFonts w:ascii="Calibri" w:hAnsi="Calibri" w:cs="Calibri"/>
          <w:sz w:val="22"/>
          <w:szCs w:val="22"/>
          <w:lang w:val="en-US"/>
        </w:rPr>
        <w:t xml:space="preserve">(e.g. efficiency, </w:t>
      </w:r>
      <w:r w:rsidR="005F526D" w:rsidRPr="005F526D">
        <w:rPr>
          <w:rFonts w:ascii="Calibri" w:hAnsi="Calibri" w:cs="Calibri"/>
          <w:sz w:val="22"/>
          <w:szCs w:val="22"/>
          <w:lang w:val="en-US"/>
        </w:rPr>
        <w:t xml:space="preserve">Rx feeder loss and output loss, … </w:t>
      </w:r>
      <w:r w:rsidR="00CD1EEE" w:rsidRPr="005F526D">
        <w:rPr>
          <w:rFonts w:ascii="Calibri" w:hAnsi="Calibri" w:cs="Calibri"/>
          <w:sz w:val="22"/>
          <w:szCs w:val="22"/>
          <w:lang w:val="en-US"/>
        </w:rPr>
        <w:t xml:space="preserve">) </w:t>
      </w:r>
      <w:r w:rsidRPr="005F526D">
        <w:rPr>
          <w:rFonts w:ascii="Calibri" w:hAnsi="Calibri" w:cs="Calibri"/>
          <w:sz w:val="22"/>
          <w:szCs w:val="22"/>
          <w:lang w:val="en-US"/>
        </w:rPr>
        <w:t xml:space="preserve">were also proposed </w:t>
      </w:r>
      <w:r w:rsidR="003C1F73" w:rsidRPr="005F526D">
        <w:rPr>
          <w:rFonts w:ascii="Calibri" w:hAnsi="Calibri" w:cs="Calibri"/>
          <w:sz w:val="22"/>
          <w:szCs w:val="22"/>
          <w:lang w:val="en-US"/>
        </w:rPr>
        <w:t xml:space="preserve">but further understanding of those parameters </w:t>
      </w:r>
      <w:r w:rsidR="00CD1EEE" w:rsidRPr="005F526D">
        <w:rPr>
          <w:rFonts w:ascii="Calibri" w:hAnsi="Calibri" w:cs="Calibri"/>
          <w:sz w:val="22"/>
          <w:szCs w:val="22"/>
          <w:lang w:val="en-US"/>
        </w:rPr>
        <w:t xml:space="preserve">and their relevance in the context of the coexistence study </w:t>
      </w:r>
      <w:r w:rsidR="003C1F73" w:rsidRPr="005F526D">
        <w:rPr>
          <w:rFonts w:ascii="Calibri" w:hAnsi="Calibri" w:cs="Calibri"/>
          <w:sz w:val="22"/>
          <w:szCs w:val="22"/>
          <w:lang w:val="en-US"/>
        </w:rPr>
        <w:t xml:space="preserve">would </w:t>
      </w:r>
      <w:r w:rsidR="00CD1EEE" w:rsidRPr="005F526D">
        <w:rPr>
          <w:rFonts w:ascii="Calibri" w:hAnsi="Calibri" w:cs="Calibri"/>
          <w:sz w:val="22"/>
          <w:szCs w:val="22"/>
          <w:lang w:val="en-US"/>
        </w:rPr>
        <w:t>require further discussion.</w:t>
      </w:r>
    </w:p>
    <w:p w14:paraId="64723860" w14:textId="719ACB0F" w:rsidR="004572F8" w:rsidRDefault="009B7B1B" w:rsidP="009B7B1B">
      <w:pPr>
        <w:pStyle w:val="Heading2"/>
      </w:pPr>
      <w:r>
        <w:t>TN BS antenna parameters</w:t>
      </w:r>
    </w:p>
    <w:p w14:paraId="656ABF91" w14:textId="77777777" w:rsidR="00EB1531" w:rsidRDefault="009B7B1B" w:rsidP="00C17C75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I</w:t>
      </w:r>
      <w:r w:rsidR="00E23979">
        <w:rPr>
          <w:rFonts w:ascii="Calibri" w:hAnsi="Calibri" w:cs="Calibri"/>
          <w:sz w:val="22"/>
          <w:szCs w:val="22"/>
          <w:lang w:val="en-US"/>
        </w:rPr>
        <w:t>n</w:t>
      </w:r>
      <w:r>
        <w:rPr>
          <w:rFonts w:ascii="Calibri" w:hAnsi="Calibri" w:cs="Calibri"/>
          <w:sz w:val="22"/>
          <w:szCs w:val="22"/>
          <w:lang w:val="en-US"/>
        </w:rPr>
        <w:t xml:space="preserve"> last RAN4#104-bis-e meeting, </w:t>
      </w:r>
      <w:r w:rsidR="00E23979">
        <w:rPr>
          <w:rFonts w:ascii="Calibri" w:hAnsi="Calibri" w:cs="Calibri"/>
          <w:sz w:val="22"/>
          <w:szCs w:val="22"/>
          <w:lang w:val="en-US"/>
        </w:rPr>
        <w:t xml:space="preserve">even if </w:t>
      </w:r>
      <w:r w:rsidR="00DC61B3">
        <w:rPr>
          <w:rFonts w:ascii="Calibri" w:hAnsi="Calibri" w:cs="Calibri"/>
          <w:sz w:val="22"/>
          <w:szCs w:val="22"/>
          <w:lang w:val="en-US"/>
        </w:rPr>
        <w:t xml:space="preserve">this is not the most accurate model agreed in RAN4, </w:t>
      </w:r>
      <w:r w:rsidR="00E23979">
        <w:rPr>
          <w:rFonts w:ascii="Calibri" w:hAnsi="Calibri" w:cs="Calibri"/>
          <w:sz w:val="22"/>
          <w:szCs w:val="22"/>
          <w:lang w:val="en-US"/>
        </w:rPr>
        <w:t>we compromised on using the TN BS antenna model from TR 38.803</w:t>
      </w:r>
      <w:r w:rsidR="00EC5927">
        <w:rPr>
          <w:rFonts w:ascii="Calibri" w:hAnsi="Calibri" w:cs="Calibri"/>
          <w:sz w:val="22"/>
          <w:szCs w:val="22"/>
          <w:lang w:val="en-US"/>
        </w:rPr>
        <w:t>. Nevertheless, the TN antenna parameters captured in this TR are not normalized</w:t>
      </w:r>
      <w:r w:rsidR="00604345">
        <w:rPr>
          <w:rFonts w:ascii="Calibri" w:hAnsi="Calibri" w:cs="Calibri"/>
          <w:sz w:val="22"/>
          <w:szCs w:val="22"/>
          <w:lang w:val="en-US"/>
        </w:rPr>
        <w:t xml:space="preserve">, this would compromise the </w:t>
      </w:r>
      <w:r w:rsidR="00CD2E0C">
        <w:rPr>
          <w:rFonts w:ascii="Calibri" w:hAnsi="Calibri" w:cs="Calibri"/>
          <w:sz w:val="22"/>
          <w:szCs w:val="22"/>
          <w:lang w:val="en-US"/>
        </w:rPr>
        <w:t xml:space="preserve">accuracy and reliability of the coexistence study. </w:t>
      </w:r>
    </w:p>
    <w:p w14:paraId="3A10AFB8" w14:textId="42C202F2" w:rsidR="009B7B1B" w:rsidRDefault="00EB1531" w:rsidP="00C17C75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EB1531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 w:rsidR="008D33DE">
        <w:rPr>
          <w:rFonts w:ascii="Calibri" w:hAnsi="Calibri" w:cs="Calibri"/>
          <w:b/>
          <w:bCs/>
          <w:sz w:val="22"/>
          <w:szCs w:val="22"/>
          <w:lang w:val="en-US"/>
        </w:rPr>
        <w:t>5</w:t>
      </w:r>
      <w:r w:rsidRPr="00EB1531">
        <w:rPr>
          <w:rFonts w:ascii="Calibri" w:hAnsi="Calibri" w:cs="Calibri"/>
          <w:b/>
          <w:bCs/>
          <w:sz w:val="22"/>
          <w:szCs w:val="22"/>
          <w:lang w:val="en-US"/>
        </w:rPr>
        <w:t>: Adopt the following TN antenna parameters:</w:t>
      </w:r>
    </w:p>
    <w:tbl>
      <w:tblPr>
        <w:tblW w:w="2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</w:tblGrid>
      <w:tr w:rsidR="006704F2" w14:paraId="2C50481D" w14:textId="77777777" w:rsidTr="00BA08FD">
        <w:trPr>
          <w:trHeight w:val="44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755" w14:textId="77777777" w:rsidR="006704F2" w:rsidRPr="008235AE" w:rsidRDefault="006704F2" w:rsidP="00BA08FD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9DE5" w14:textId="77777777" w:rsidR="006704F2" w:rsidRPr="008235AE" w:rsidRDefault="006704F2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Macro urban</w:t>
            </w:r>
          </w:p>
        </w:tc>
      </w:tr>
      <w:tr w:rsidR="006704F2" w14:paraId="42E629DA" w14:textId="77777777" w:rsidTr="00BA08FD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45EC" w14:textId="77777777" w:rsidR="006704F2" w:rsidRPr="008235AE" w:rsidRDefault="006704F2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Base Station Antenna Characteristics</w:t>
            </w:r>
          </w:p>
        </w:tc>
      </w:tr>
      <w:tr w:rsidR="006704F2" w14:paraId="7A500B5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761A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Antenna pattern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781F" w14:textId="31EF6B75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TR 38.</w:t>
            </w:r>
            <w:r>
              <w:rPr>
                <w:sz w:val="18"/>
                <w:szCs w:val="18"/>
              </w:rPr>
              <w:t>803</w:t>
            </w:r>
          </w:p>
        </w:tc>
      </w:tr>
      <w:tr w:rsidR="006704F2" w14:paraId="086DAF39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C66B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Element gain </w:t>
            </w:r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r w:rsidRPr="008235AE">
              <w:rPr>
                <w:sz w:val="18"/>
                <w:szCs w:val="18"/>
              </w:rPr>
              <w:t xml:space="preserve"> (dBi)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188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</w:tr>
      <w:tr w:rsidR="006704F2" w14:paraId="171005C3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D5C0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</w:t>
            </w:r>
            <w:r>
              <w:rPr>
                <w:sz w:val="18"/>
                <w:szCs w:val="18"/>
              </w:rPr>
              <w:t xml:space="preserve"> </w:t>
            </w:r>
            <w:r w:rsidRPr="0075325E">
              <w:rPr>
                <w:rFonts w:ascii="Symbol" w:hAnsi="Symbol"/>
                <w:i/>
                <w:lang w:eastAsia="x-none"/>
              </w:rPr>
              <w:t>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/vertical </w:t>
            </w:r>
            <w:r w:rsidRPr="0075325E">
              <w:rPr>
                <w:rFonts w:ascii="Symbol" w:hAnsi="Symbol"/>
                <w:i/>
                <w:lang w:eastAsia="x-none"/>
              </w:rPr>
              <w:t>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3 dB beam width of single element (degree)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21DB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90º for H</w:t>
            </w:r>
          </w:p>
          <w:p w14:paraId="771FB92E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8235AE">
              <w:rPr>
                <w:sz w:val="18"/>
                <w:szCs w:val="18"/>
              </w:rPr>
              <w:t>º for V</w:t>
            </w:r>
          </w:p>
        </w:tc>
      </w:tr>
      <w:tr w:rsidR="006704F2" w14:paraId="16F71A69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BA9E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Horizontal/vertical front</w:t>
            </w:r>
            <w:r w:rsidRPr="008235AE">
              <w:rPr>
                <w:sz w:val="18"/>
                <w:szCs w:val="18"/>
              </w:rPr>
              <w:noBreakHyphen/>
              <w:t>to</w:t>
            </w:r>
            <w:r w:rsidRPr="008235AE">
              <w:rPr>
                <w:sz w:val="18"/>
                <w:szCs w:val="18"/>
              </w:rPr>
              <w:noBreakHyphen/>
              <w:t xml:space="preserve">back ratio </w:t>
            </w:r>
            <w:r w:rsidRPr="0075325E">
              <w:rPr>
                <w:rFonts w:ascii="Cambria Math" w:hAnsi="Cambria Math"/>
                <w:i/>
                <w:szCs w:val="18"/>
              </w:rPr>
              <w:t>A</w:t>
            </w:r>
            <w:r w:rsidRPr="0075325E">
              <w:rPr>
                <w:rFonts w:ascii="Cambria Math" w:hAnsi="Cambria Math"/>
                <w:i/>
                <w:szCs w:val="18"/>
                <w:vertAlign w:val="subscript"/>
              </w:rPr>
              <w:t>m</w:t>
            </w:r>
            <w:r w:rsidRPr="008235AE">
              <w:rPr>
                <w:sz w:val="18"/>
                <w:szCs w:val="18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22C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30 for both H/V</w:t>
            </w:r>
          </w:p>
        </w:tc>
      </w:tr>
      <w:tr w:rsidR="006704F2" w14:paraId="2C044C5D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EEE3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Side lobe suppression </w:t>
            </w:r>
            <w:r w:rsidRPr="0075325E">
              <w:rPr>
                <w:rFonts w:ascii="Cambria Math" w:hAnsi="Cambria Math"/>
                <w:i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vertAlign w:val="subscript"/>
                <w:lang w:eastAsia="x-none"/>
              </w:rPr>
              <w:t>v</w:t>
            </w:r>
            <w:r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2B8C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6704F2" w14:paraId="29AFDBA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4F99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polarization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62D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Linear ±45º</w:t>
            </w:r>
          </w:p>
        </w:tc>
      </w:tr>
      <w:tr w:rsidR="006704F2" w14:paraId="6CB4B3A2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1C1C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array configuration (Row × Column)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54FD6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8235AE">
              <w:rPr>
                <w:sz w:val="18"/>
                <w:szCs w:val="18"/>
              </w:rPr>
              <w:t> × 8 elements</w:t>
            </w:r>
          </w:p>
        </w:tc>
      </w:tr>
      <w:tr w:rsidR="006704F2" w14:paraId="558D69CA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4775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Horizontal/Vertical radiating element spacing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4C36" w14:textId="77777777" w:rsidR="006704F2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h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= </w:t>
            </w:r>
            <w:r w:rsidRPr="008235AE">
              <w:rPr>
                <w:sz w:val="18"/>
                <w:szCs w:val="18"/>
              </w:rPr>
              <w:t xml:space="preserve">0.5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  <w:p w14:paraId="612EA56E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dv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= </w:t>
            </w:r>
            <w:r w:rsidRPr="008235AE">
              <w:rPr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5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</w:tc>
      </w:tr>
      <w:tr w:rsidR="006704F2" w14:paraId="5C6D144B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5BC0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Array Ohmic loss </w:t>
            </w: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L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E</w:t>
            </w:r>
            <w:r w:rsidRPr="008235AE">
              <w:rPr>
                <w:sz w:val="18"/>
                <w:szCs w:val="18"/>
              </w:rPr>
              <w:t xml:space="preserve"> (dB)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7C5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</w:p>
        </w:tc>
      </w:tr>
      <w:tr w:rsidR="006704F2" w14:paraId="7B810A6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7861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Conducted power (before Ohmic loss) per antenna element (dBm)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1A1A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6704F2" w14:paraId="1FD39F40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6F36" w14:textId="77777777" w:rsidR="006704F2" w:rsidRPr="008235AE" w:rsidRDefault="006704F2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Mechanical downtilt (degrees)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3A91" w14:textId="77777777" w:rsidR="006704F2" w:rsidRPr="008235AE" w:rsidRDefault="006704F2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10</w:t>
            </w:r>
          </w:p>
        </w:tc>
      </w:tr>
    </w:tbl>
    <w:p w14:paraId="40D765BB" w14:textId="77777777" w:rsidR="006704F2" w:rsidRPr="00EB1531" w:rsidRDefault="006704F2" w:rsidP="00C17C75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7F99D96A" w14:textId="3D36587F" w:rsidR="00732987" w:rsidRDefault="00912277" w:rsidP="00732987">
      <w:pPr>
        <w:pStyle w:val="Heading2"/>
      </w:pPr>
      <w:r>
        <w:t>Network and UE deployment</w:t>
      </w:r>
    </w:p>
    <w:p w14:paraId="4C36BF34" w14:textId="6878A9C8" w:rsidR="00732987" w:rsidRPr="002638B0" w:rsidRDefault="00BF11CA" w:rsidP="00732987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S</w:t>
      </w:r>
      <w:r w:rsidR="00732987" w:rsidRPr="002638B0">
        <w:rPr>
          <w:rFonts w:ascii="Calibri" w:hAnsi="Calibri" w:cs="Calibri"/>
          <w:sz w:val="22"/>
          <w:szCs w:val="22"/>
          <w:lang w:val="en-US"/>
        </w:rPr>
        <w:t>tarting from the N</w:t>
      </w:r>
      <w:r>
        <w:rPr>
          <w:rFonts w:ascii="Calibri" w:hAnsi="Calibri" w:cs="Calibri"/>
          <w:sz w:val="22"/>
          <w:szCs w:val="22"/>
          <w:lang w:val="en-US"/>
        </w:rPr>
        <w:t>T</w:t>
      </w:r>
      <w:r w:rsidR="00732987" w:rsidRPr="002638B0">
        <w:rPr>
          <w:rFonts w:ascii="Calibri" w:hAnsi="Calibri" w:cs="Calibri"/>
          <w:sz w:val="22"/>
          <w:szCs w:val="22"/>
          <w:lang w:val="en-US"/>
        </w:rPr>
        <w:t xml:space="preserve">N FR1 simulation assumptions, we would propose the </w:t>
      </w:r>
      <w:r w:rsidR="007224DE">
        <w:rPr>
          <w:rFonts w:ascii="Calibri" w:hAnsi="Calibri" w:cs="Calibri"/>
          <w:sz w:val="22"/>
          <w:szCs w:val="22"/>
          <w:lang w:val="en-US"/>
        </w:rPr>
        <w:t xml:space="preserve">Annex </w:t>
      </w:r>
      <w:r w:rsidR="00091058">
        <w:rPr>
          <w:rFonts w:ascii="Calibri" w:hAnsi="Calibri" w:cs="Calibri"/>
          <w:sz w:val="22"/>
          <w:szCs w:val="22"/>
          <w:lang w:val="en-US"/>
        </w:rPr>
        <w:t>1</w:t>
      </w:r>
      <w:r w:rsidR="007224DE">
        <w:rPr>
          <w:rFonts w:ascii="Calibri" w:hAnsi="Calibri" w:cs="Calibri"/>
          <w:sz w:val="22"/>
          <w:szCs w:val="22"/>
          <w:lang w:val="en-US"/>
        </w:rPr>
        <w:t xml:space="preserve"> rules for network and NTN deployment and observation </w:t>
      </w:r>
      <w:r w:rsidR="00732987" w:rsidRPr="002638B0">
        <w:rPr>
          <w:rFonts w:ascii="Calibri" w:hAnsi="Calibri" w:cs="Calibri"/>
          <w:sz w:val="22"/>
          <w:szCs w:val="22"/>
          <w:lang w:val="en-US"/>
        </w:rPr>
        <w:t>for the coexistence simulations in NTN Ka-band.</w:t>
      </w:r>
    </w:p>
    <w:p w14:paraId="6B5205EE" w14:textId="6B396BFB" w:rsidR="00732987" w:rsidRDefault="00732987" w:rsidP="00732987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 w:rsidR="008D33DE">
        <w:rPr>
          <w:rFonts w:ascii="Calibri" w:hAnsi="Calibri" w:cs="Calibri"/>
          <w:b/>
          <w:bCs/>
          <w:sz w:val="22"/>
          <w:szCs w:val="22"/>
          <w:lang w:val="en-US"/>
        </w:rPr>
        <w:t>6</w:t>
      </w: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 xml:space="preserve">: Adopt the </w:t>
      </w:r>
      <w:r w:rsidR="007224DE">
        <w:rPr>
          <w:rFonts w:ascii="Calibri" w:hAnsi="Calibri" w:cs="Calibri"/>
          <w:b/>
          <w:bCs/>
          <w:sz w:val="22"/>
          <w:szCs w:val="22"/>
          <w:lang w:val="en-US"/>
        </w:rPr>
        <w:t xml:space="preserve">network and UE deployment considerations listed </w:t>
      </w:r>
      <w:r w:rsidR="00E65105" w:rsidRPr="002638B0">
        <w:rPr>
          <w:rFonts w:ascii="Calibri" w:hAnsi="Calibri" w:cs="Calibri"/>
          <w:b/>
          <w:bCs/>
          <w:sz w:val="22"/>
          <w:szCs w:val="22"/>
          <w:lang w:val="en-US"/>
        </w:rPr>
        <w:t xml:space="preserve">in Annex </w:t>
      </w:r>
      <w:r w:rsidR="00091058"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lastRenderedPageBreak/>
        <w:t>Conclusion</w:t>
      </w:r>
    </w:p>
    <w:p w14:paraId="00C03EE9" w14:textId="009CE7D0" w:rsidR="005C07DD" w:rsidRDefault="00225A5D" w:rsidP="005C07DD">
      <w:pPr>
        <w:spacing w:after="120"/>
        <w:rPr>
          <w:rFonts w:ascii="Calibri" w:hAnsi="Calibri" w:cs="Calibri"/>
          <w:sz w:val="22"/>
          <w:szCs w:val="22"/>
          <w:lang w:val="en-US"/>
        </w:rPr>
      </w:pPr>
      <w:r w:rsidRPr="002638B0">
        <w:rPr>
          <w:rFonts w:ascii="Calibri" w:hAnsi="Calibri" w:cs="Calibri"/>
          <w:sz w:val="22"/>
          <w:szCs w:val="22"/>
          <w:lang w:val="en-US"/>
        </w:rPr>
        <w:t xml:space="preserve">In this contribution, we </w:t>
      </w:r>
      <w:r w:rsidR="00976505" w:rsidRPr="002638B0">
        <w:rPr>
          <w:rFonts w:ascii="Calibri" w:hAnsi="Calibri" w:cs="Calibri"/>
          <w:sz w:val="22"/>
          <w:szCs w:val="22"/>
          <w:lang w:val="en-US"/>
        </w:rPr>
        <w:t>analyzed</w:t>
      </w:r>
      <w:r w:rsidRPr="002638B0">
        <w:rPr>
          <w:rFonts w:ascii="Calibri" w:hAnsi="Calibri" w:cs="Calibri"/>
          <w:sz w:val="22"/>
          <w:szCs w:val="22"/>
          <w:lang w:val="en-US"/>
        </w:rPr>
        <w:t xml:space="preserve"> the </w:t>
      </w:r>
      <w:r w:rsidR="008D33DE">
        <w:rPr>
          <w:rFonts w:ascii="Calibri" w:hAnsi="Calibri" w:cs="Calibri"/>
          <w:sz w:val="22"/>
          <w:szCs w:val="22"/>
          <w:lang w:val="en-US"/>
        </w:rPr>
        <w:t xml:space="preserve">remaining open issues </w:t>
      </w:r>
      <w:r w:rsidR="00375E74" w:rsidRPr="002638B0">
        <w:rPr>
          <w:rFonts w:ascii="Calibri" w:hAnsi="Calibri" w:cs="Calibri"/>
          <w:sz w:val="22"/>
          <w:szCs w:val="22"/>
          <w:lang w:val="en-US"/>
        </w:rPr>
        <w:t xml:space="preserve">for the </w:t>
      </w:r>
      <w:r w:rsidR="008D33DE">
        <w:rPr>
          <w:rFonts w:ascii="Calibri" w:hAnsi="Calibri" w:cs="Calibri"/>
          <w:sz w:val="22"/>
          <w:szCs w:val="22"/>
          <w:lang w:val="en-US"/>
        </w:rPr>
        <w:t xml:space="preserve">NTN Ka-band </w:t>
      </w:r>
      <w:r w:rsidR="00375E74" w:rsidRPr="002638B0">
        <w:rPr>
          <w:rFonts w:ascii="Calibri" w:hAnsi="Calibri" w:cs="Calibri"/>
          <w:sz w:val="22"/>
          <w:szCs w:val="22"/>
          <w:lang w:val="en-US"/>
        </w:rPr>
        <w:t xml:space="preserve">coexistence study. We </w:t>
      </w:r>
      <w:r w:rsidR="003A3559" w:rsidRPr="002638B0">
        <w:rPr>
          <w:rFonts w:ascii="Calibri" w:hAnsi="Calibri" w:cs="Calibri"/>
          <w:sz w:val="22"/>
          <w:szCs w:val="22"/>
          <w:lang w:val="en-US"/>
        </w:rPr>
        <w:t>made the following observations and proposals:</w:t>
      </w:r>
    </w:p>
    <w:p w14:paraId="3EB921AE" w14:textId="77777777" w:rsidR="00EA0BA1" w:rsidRPr="002A3200" w:rsidRDefault="00EA0BA1" w:rsidP="00EA0BA1">
      <w:pPr>
        <w:spacing w:beforeLines="50" w:before="120" w:after="120"/>
        <w:rPr>
          <w:rFonts w:ascii="Calibri" w:hAnsi="Calibri" w:cs="Calibri"/>
          <w:b/>
          <w:bCs/>
          <w:sz w:val="22"/>
          <w:szCs w:val="22"/>
          <w:lang w:val="en-US"/>
        </w:rPr>
      </w:pPr>
      <w:r w:rsidRPr="002A3200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2A3200">
        <w:rPr>
          <w:rFonts w:ascii="Calibri" w:hAnsi="Calibri" w:cs="Calibri"/>
          <w:b/>
          <w:bCs/>
          <w:sz w:val="22"/>
          <w:szCs w:val="22"/>
          <w:lang w:val="en-US"/>
        </w:rPr>
        <w:t>: RAN4 should not consider the rural macro deployment scenario for TN and NTN.</w:t>
      </w:r>
    </w:p>
    <w:p w14:paraId="6FB4343C" w14:textId="77777777" w:rsidR="00EA0BA1" w:rsidRPr="008C10EC" w:rsidRDefault="00EA0BA1" w:rsidP="00EA0BA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: ITU Resolution COM5/6 has specified a minimum distance (M-ESIM) and a maximum pfd (A-ESIM ) for those 2 types of ESIM to operate.  </w:t>
      </w:r>
    </w:p>
    <w:p w14:paraId="5E001A7D" w14:textId="77777777" w:rsidR="00EA0BA1" w:rsidRPr="008C10EC" w:rsidRDefault="00EA0BA1" w:rsidP="00EA0BA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2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: RAN4 should only consider L-ESIM type of NTN device for its coexistence studies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, A-ESIM might be considered as second priority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40C8B3E4" w14:textId="2C8ADD0B" w:rsidR="005954AF" w:rsidRPr="008C10EC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3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As the Ka-band should be considered as a reference band in this WI, 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RAN4 shall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study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 xml:space="preserve"> both NTN UL and NTN DL cases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in the coexistence system simulations</w:t>
      </w:r>
      <w:r w:rsidRPr="008C10EC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3C090319" w14:textId="77777777" w:rsidR="005954AF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32E76D5B" w14:textId="2A7DED65" w:rsidR="005954AF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9552AE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4</w:t>
      </w:r>
      <w:r w:rsidRPr="009552AE">
        <w:rPr>
          <w:rFonts w:ascii="Calibri" w:hAnsi="Calibri" w:cs="Calibri"/>
          <w:b/>
          <w:bCs/>
          <w:sz w:val="22"/>
          <w:szCs w:val="22"/>
          <w:lang w:val="en-US"/>
        </w:rPr>
        <w:t>: Adopt the following parameters for fixed and mobile VSAT:</w:t>
      </w:r>
    </w:p>
    <w:tbl>
      <w:tblPr>
        <w:tblW w:w="4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394"/>
      </w:tblGrid>
      <w:tr w:rsidR="005954AF" w14:paraId="50EFB2F4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1020" w14:textId="77777777" w:rsidR="005954AF" w:rsidRDefault="005954AF" w:rsidP="00BA08FD">
            <w:pPr>
              <w:pStyle w:val="TAC"/>
            </w:pPr>
            <w:r>
              <w:t>Characteristics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9430" w14:textId="77777777" w:rsidR="005954AF" w:rsidRDefault="005954AF" w:rsidP="00BA08FD">
            <w:pPr>
              <w:pStyle w:val="TAC"/>
            </w:pPr>
            <w:r>
              <w:rPr>
                <w:lang w:val="en-US"/>
              </w:rPr>
              <w:t xml:space="preserve">Fixed or mobile </w:t>
            </w:r>
            <w:r>
              <w:t xml:space="preserve">VSAT </w:t>
            </w:r>
          </w:p>
        </w:tc>
      </w:tr>
      <w:tr w:rsidR="005954AF" w14:paraId="1B64172F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195A" w14:textId="77777777" w:rsidR="005954AF" w:rsidRDefault="005954AF" w:rsidP="00BA08FD">
            <w:pPr>
              <w:pStyle w:val="TAC"/>
            </w:pPr>
            <w:r>
              <w:t>Antenna type and configuration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5BF4" w14:textId="77777777" w:rsidR="005954AF" w:rsidRDefault="005954AF" w:rsidP="00BA08FD">
            <w:pPr>
              <w:pStyle w:val="TAC"/>
            </w:pPr>
            <w:r>
              <w:t>Directional</w:t>
            </w:r>
          </w:p>
          <w:p w14:paraId="11A25358" w14:textId="77777777" w:rsidR="005954AF" w:rsidRDefault="005954AF" w:rsidP="00BA08FD">
            <w:pPr>
              <w:pStyle w:val="TAC"/>
            </w:pPr>
            <w:r>
              <w:t>Section 6.4.1 of [2] with 60 cm equivalent aperture diameter</w:t>
            </w:r>
          </w:p>
        </w:tc>
      </w:tr>
      <w:tr w:rsidR="005954AF" w14:paraId="2BEDC24C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3319" w14:textId="77777777" w:rsidR="005954AF" w:rsidRDefault="005954AF" w:rsidP="00BA08FD">
            <w:pPr>
              <w:pStyle w:val="TAC"/>
            </w:pPr>
            <w:r>
              <w:t>Polarisation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3BCB" w14:textId="77777777" w:rsidR="005954AF" w:rsidRDefault="005954AF" w:rsidP="00BA08FD">
            <w:pPr>
              <w:pStyle w:val="TAC"/>
            </w:pPr>
            <w:r>
              <w:t>circular</w:t>
            </w:r>
          </w:p>
        </w:tc>
      </w:tr>
      <w:tr w:rsidR="005954AF" w14:paraId="7EA31B6A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B8A5" w14:textId="77777777" w:rsidR="005954AF" w:rsidRDefault="005954AF" w:rsidP="00BA08FD">
            <w:pPr>
              <w:pStyle w:val="TAC"/>
            </w:pPr>
            <w:r>
              <w:t xml:space="preserve">Rx Antenna gain 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661" w14:textId="77777777" w:rsidR="005954AF" w:rsidRDefault="005954AF" w:rsidP="00BA08FD">
            <w:pPr>
              <w:pStyle w:val="TAC"/>
            </w:pPr>
            <w:r>
              <w:t xml:space="preserve">39.7 dBi </w:t>
            </w:r>
          </w:p>
        </w:tc>
      </w:tr>
      <w:tr w:rsidR="005954AF" w14:paraId="7F536CF8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C17" w14:textId="77777777" w:rsidR="005954AF" w:rsidRDefault="005954AF" w:rsidP="00BA08FD">
            <w:pPr>
              <w:pStyle w:val="TAC"/>
            </w:pPr>
            <w:r>
              <w:t>Antenna temperature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CE7D" w14:textId="77777777" w:rsidR="005954AF" w:rsidRDefault="005954AF" w:rsidP="00BA08FD">
            <w:pPr>
              <w:pStyle w:val="TAC"/>
            </w:pPr>
            <w:r>
              <w:t>150 K</w:t>
            </w:r>
          </w:p>
        </w:tc>
      </w:tr>
      <w:tr w:rsidR="005954AF" w14:paraId="30366863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64F3" w14:textId="77777777" w:rsidR="005954AF" w:rsidRDefault="005954AF" w:rsidP="00BA08FD">
            <w:pPr>
              <w:pStyle w:val="TAC"/>
            </w:pPr>
            <w:r>
              <w:t>Noise figure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85B0" w14:textId="77777777" w:rsidR="005954AF" w:rsidRDefault="005954AF" w:rsidP="00BA08FD">
            <w:pPr>
              <w:pStyle w:val="TAC"/>
            </w:pPr>
            <w:r>
              <w:t>1.2 dB</w:t>
            </w:r>
          </w:p>
        </w:tc>
      </w:tr>
      <w:tr w:rsidR="005954AF" w14:paraId="2FDA9C6B" w14:textId="77777777" w:rsidTr="00BA08FD">
        <w:trPr>
          <w:trHeight w:val="79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6154" w14:textId="77777777" w:rsidR="005954AF" w:rsidRDefault="005954AF" w:rsidP="00BA08FD">
            <w:pPr>
              <w:pStyle w:val="TAC"/>
            </w:pPr>
            <w:r>
              <w:t>Tx transmit power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924F" w14:textId="77777777" w:rsidR="005954AF" w:rsidRDefault="005954AF" w:rsidP="00BA08FD">
            <w:pPr>
              <w:pStyle w:val="TAC"/>
            </w:pPr>
            <w:r>
              <w:t>2 W (33 dBm)</w:t>
            </w:r>
          </w:p>
        </w:tc>
      </w:tr>
      <w:tr w:rsidR="005954AF" w14:paraId="3116BEDC" w14:textId="77777777" w:rsidTr="00BA08FD"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85CA" w14:textId="77777777" w:rsidR="005954AF" w:rsidRDefault="005954AF" w:rsidP="00BA08FD">
            <w:pPr>
              <w:pStyle w:val="TAC"/>
            </w:pPr>
            <w:r>
              <w:t>Tx antenna gain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9D2E" w14:textId="77777777" w:rsidR="005954AF" w:rsidRDefault="005954AF" w:rsidP="00BA08FD">
            <w:pPr>
              <w:pStyle w:val="TAC"/>
            </w:pPr>
            <w:r>
              <w:t>43.2 dBi</w:t>
            </w:r>
          </w:p>
        </w:tc>
      </w:tr>
    </w:tbl>
    <w:p w14:paraId="50A4CCE5" w14:textId="77777777" w:rsidR="005954AF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6B5008DC" w14:textId="765CB64B" w:rsidR="005954AF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EB1531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5</w:t>
      </w:r>
      <w:r w:rsidRPr="00EB1531">
        <w:rPr>
          <w:rFonts w:ascii="Calibri" w:hAnsi="Calibri" w:cs="Calibri"/>
          <w:b/>
          <w:bCs/>
          <w:sz w:val="22"/>
          <w:szCs w:val="22"/>
          <w:lang w:val="en-US"/>
        </w:rPr>
        <w:t>: Adopt the following TN antenna parameters:</w:t>
      </w:r>
    </w:p>
    <w:tbl>
      <w:tblPr>
        <w:tblW w:w="25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</w:tblGrid>
      <w:tr w:rsidR="005954AF" w14:paraId="6EB32FE0" w14:textId="77777777" w:rsidTr="00BA08FD">
        <w:trPr>
          <w:trHeight w:val="44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D3D5" w14:textId="77777777" w:rsidR="005954AF" w:rsidRPr="008235AE" w:rsidRDefault="005954AF" w:rsidP="00BA08FD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9295" w14:textId="77777777" w:rsidR="005954AF" w:rsidRPr="008235AE" w:rsidRDefault="005954AF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Macro urban</w:t>
            </w:r>
          </w:p>
        </w:tc>
      </w:tr>
      <w:tr w:rsidR="005954AF" w14:paraId="2530EA8E" w14:textId="77777777" w:rsidTr="00BA08FD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84BB" w14:textId="77777777" w:rsidR="005954AF" w:rsidRPr="008235AE" w:rsidRDefault="005954AF" w:rsidP="00BA08F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235AE">
              <w:rPr>
                <w:b/>
                <w:sz w:val="18"/>
                <w:szCs w:val="18"/>
              </w:rPr>
              <w:t>Base Station Antenna Characteristics</w:t>
            </w:r>
          </w:p>
        </w:tc>
      </w:tr>
      <w:tr w:rsidR="005954AF" w14:paraId="62ABB5FF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FD5C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Antenna pattern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FF7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TR 38.</w:t>
            </w:r>
            <w:r>
              <w:rPr>
                <w:sz w:val="18"/>
                <w:szCs w:val="18"/>
              </w:rPr>
              <w:t>803</w:t>
            </w:r>
          </w:p>
        </w:tc>
      </w:tr>
      <w:tr w:rsidR="005954AF" w14:paraId="3891088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EDB9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Element gain </w:t>
            </w:r>
            <w:r w:rsidRPr="007849B1">
              <w:rPr>
                <w:i/>
              </w:rPr>
              <w:t>G</w:t>
            </w:r>
            <w:r w:rsidRPr="007849B1">
              <w:rPr>
                <w:i/>
                <w:vertAlign w:val="subscript"/>
              </w:rPr>
              <w:t>E,max</w:t>
            </w:r>
            <w:r w:rsidRPr="008235AE">
              <w:rPr>
                <w:sz w:val="18"/>
                <w:szCs w:val="18"/>
              </w:rPr>
              <w:t xml:space="preserve"> (dBi)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B63C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</w:tr>
      <w:tr w:rsidR="005954AF" w14:paraId="75B56EC2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9F4C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</w:t>
            </w:r>
            <w:r>
              <w:rPr>
                <w:sz w:val="18"/>
                <w:szCs w:val="18"/>
              </w:rPr>
              <w:t xml:space="preserve"> </w:t>
            </w:r>
            <w:r w:rsidRPr="0075325E">
              <w:rPr>
                <w:rFonts w:ascii="Symbol" w:hAnsi="Symbol"/>
                <w:i/>
                <w:lang w:eastAsia="x-none"/>
              </w:rPr>
              <w:t>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/vertical </w:t>
            </w:r>
            <w:r w:rsidRPr="0075325E">
              <w:rPr>
                <w:rFonts w:ascii="Symbol" w:hAnsi="Symbol"/>
                <w:i/>
                <w:lang w:eastAsia="x-none"/>
              </w:rPr>
              <w:t></w:t>
            </w:r>
            <w:r w:rsidRPr="0075325E">
              <w:rPr>
                <w:i/>
                <w:vertAlign w:val="subscript"/>
                <w:lang w:eastAsia="x-none"/>
              </w:rPr>
              <w:t>3dB</w:t>
            </w:r>
            <w:r w:rsidRPr="008235AE">
              <w:rPr>
                <w:sz w:val="18"/>
                <w:szCs w:val="18"/>
              </w:rPr>
              <w:t xml:space="preserve"> 3 dB beam width of single element (degree)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FD4D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90º for H</w:t>
            </w:r>
          </w:p>
          <w:p w14:paraId="096152E2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Pr="008235AE">
              <w:rPr>
                <w:sz w:val="18"/>
                <w:szCs w:val="18"/>
              </w:rPr>
              <w:t>º for V</w:t>
            </w:r>
          </w:p>
        </w:tc>
      </w:tr>
      <w:tr w:rsidR="005954AF" w14:paraId="0995992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ED54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Horizontal/vertical front</w:t>
            </w:r>
            <w:r w:rsidRPr="008235AE">
              <w:rPr>
                <w:sz w:val="18"/>
                <w:szCs w:val="18"/>
              </w:rPr>
              <w:noBreakHyphen/>
              <w:t>to</w:t>
            </w:r>
            <w:r w:rsidRPr="008235AE">
              <w:rPr>
                <w:sz w:val="18"/>
                <w:szCs w:val="18"/>
              </w:rPr>
              <w:noBreakHyphen/>
              <w:t xml:space="preserve">back ratio </w:t>
            </w:r>
            <w:r w:rsidRPr="0075325E">
              <w:rPr>
                <w:rFonts w:ascii="Cambria Math" w:hAnsi="Cambria Math"/>
                <w:i/>
                <w:szCs w:val="18"/>
              </w:rPr>
              <w:t>A</w:t>
            </w:r>
            <w:r w:rsidRPr="0075325E">
              <w:rPr>
                <w:rFonts w:ascii="Cambria Math" w:hAnsi="Cambria Math"/>
                <w:i/>
                <w:szCs w:val="18"/>
                <w:vertAlign w:val="subscript"/>
              </w:rPr>
              <w:t>m</w:t>
            </w:r>
            <w:r w:rsidRPr="008235AE">
              <w:rPr>
                <w:sz w:val="18"/>
                <w:szCs w:val="18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C3D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30 for both H/V</w:t>
            </w:r>
          </w:p>
        </w:tc>
      </w:tr>
      <w:tr w:rsidR="005954AF" w14:paraId="2AD70FFB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D0C5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Side lobe suppression </w:t>
            </w:r>
            <w:r w:rsidRPr="0075325E">
              <w:rPr>
                <w:rFonts w:ascii="Cambria Math" w:hAnsi="Cambria Math"/>
                <w:i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vertAlign w:val="subscript"/>
                <w:lang w:eastAsia="x-none"/>
              </w:rPr>
              <w:t>v</w:t>
            </w:r>
            <w:r>
              <w:rPr>
                <w:rFonts w:ascii="Cambria Math" w:hAnsi="Cambria Math"/>
                <w:i/>
                <w:vertAlign w:val="subscript"/>
                <w:lang w:eastAsia="x-none"/>
              </w:rPr>
              <w:t xml:space="preserve"> (dB)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57A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5954AF" w14:paraId="5A53BF7E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CEAD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polarization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890F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Linear ±45º</w:t>
            </w:r>
          </w:p>
        </w:tc>
      </w:tr>
      <w:tr w:rsidR="005954AF" w14:paraId="02F39FB6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623B5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Antenna array configuration (Row × Column)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4B5E9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8235AE">
              <w:rPr>
                <w:sz w:val="18"/>
                <w:szCs w:val="18"/>
              </w:rPr>
              <w:t> × 8 elements</w:t>
            </w:r>
          </w:p>
        </w:tc>
      </w:tr>
      <w:tr w:rsidR="005954AF" w14:paraId="27FE689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CA87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Horizontal/Vertical radiating element spacing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8CD7" w14:textId="77777777" w:rsidR="005954AF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h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= </w:t>
            </w:r>
            <w:r w:rsidRPr="008235AE">
              <w:rPr>
                <w:sz w:val="18"/>
                <w:szCs w:val="18"/>
              </w:rPr>
              <w:t xml:space="preserve">0.5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  <w:p w14:paraId="6B07DEE2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dv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= </w:t>
            </w:r>
            <w:r w:rsidRPr="008235AE">
              <w:rPr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5</w:t>
            </w:r>
            <w:r w:rsidRPr="008235AE">
              <w:rPr>
                <w:sz w:val="18"/>
                <w:szCs w:val="18"/>
              </w:rPr>
              <w:t xml:space="preserve"> 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l</w:t>
            </w:r>
          </w:p>
        </w:tc>
      </w:tr>
      <w:tr w:rsidR="005954AF" w14:paraId="53C73FFD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E5EE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Array Ohmic loss </w:t>
            </w:r>
            <w:r>
              <w:rPr>
                <w:rFonts w:ascii="Cambria Math" w:hAnsi="Cambria Math"/>
                <w:i/>
                <w:iCs/>
                <w:sz w:val="18"/>
                <w:szCs w:val="18"/>
                <w:lang w:eastAsia="x-none"/>
              </w:rPr>
              <w:t>L</w:t>
            </w:r>
            <w:r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x-none"/>
              </w:rPr>
              <w:t>E</w:t>
            </w:r>
            <w:r w:rsidRPr="008235AE">
              <w:rPr>
                <w:sz w:val="18"/>
                <w:szCs w:val="18"/>
              </w:rPr>
              <w:t xml:space="preserve"> (dB)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D870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</w:p>
        </w:tc>
      </w:tr>
      <w:tr w:rsidR="005954AF" w14:paraId="16624783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EBE21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 xml:space="preserve">Conducted power (before Ohmic loss) per antenna element (dBm) 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BD12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5954AF" w14:paraId="17294975" w14:textId="77777777" w:rsidTr="00BA08FD">
        <w:trPr>
          <w:trHeight w:val="2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3CB0" w14:textId="77777777" w:rsidR="005954AF" w:rsidRPr="008235AE" w:rsidRDefault="005954AF" w:rsidP="00BA08FD">
            <w:pPr>
              <w:spacing w:after="0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Mechanical downtilt (degrees)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0C72" w14:textId="77777777" w:rsidR="005954AF" w:rsidRPr="008235AE" w:rsidRDefault="005954AF" w:rsidP="00BA08FD">
            <w:pPr>
              <w:spacing w:after="0"/>
              <w:jc w:val="center"/>
              <w:rPr>
                <w:sz w:val="18"/>
                <w:szCs w:val="18"/>
              </w:rPr>
            </w:pPr>
            <w:r w:rsidRPr="008235AE">
              <w:rPr>
                <w:sz w:val="18"/>
                <w:szCs w:val="18"/>
              </w:rPr>
              <w:t>10</w:t>
            </w:r>
          </w:p>
        </w:tc>
      </w:tr>
    </w:tbl>
    <w:p w14:paraId="25F3D164" w14:textId="77777777" w:rsidR="005954AF" w:rsidRPr="00EB1531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74CEE653" w14:textId="3B3031CA" w:rsidR="005954AF" w:rsidRPr="005954AF" w:rsidRDefault="005954AF" w:rsidP="005954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6</w:t>
      </w: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 xml:space="preserve">: Adopt the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network and UE deployment considerations listed </w:t>
      </w: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 xml:space="preserve">in Annex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1</w:t>
      </w:r>
      <w:r w:rsidRPr="002638B0">
        <w:rPr>
          <w:rFonts w:ascii="Calibri" w:hAnsi="Calibri" w:cs="Calibri"/>
          <w:b/>
          <w:bCs/>
          <w:sz w:val="22"/>
          <w:szCs w:val="22"/>
          <w:lang w:val="en-US"/>
        </w:rPr>
        <w:t>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11C81DAE" w14:textId="037FBD4C" w:rsidR="00922309" w:rsidRPr="00216114" w:rsidRDefault="00922309" w:rsidP="00922309">
      <w:pPr>
        <w:numPr>
          <w:ilvl w:val="0"/>
          <w:numId w:val="22"/>
        </w:numPr>
        <w:spacing w:after="160" w:line="259" w:lineRule="auto"/>
        <w:rPr>
          <w:bCs/>
          <w:lang w:val="en-US"/>
        </w:rPr>
      </w:pPr>
      <w:bookmarkStart w:id="0" w:name="_Ref71297840"/>
      <w:bookmarkStart w:id="1" w:name="_Ref109741660"/>
      <w:bookmarkStart w:id="2" w:name="_Ref114939775"/>
      <w:r w:rsidRPr="002638B0">
        <w:rPr>
          <w:rFonts w:ascii="Calibri" w:hAnsi="Calibri" w:cs="Calibri"/>
          <w:sz w:val="22"/>
          <w:szCs w:val="22"/>
          <w:lang w:val="en-US"/>
        </w:rPr>
        <w:t>RP-22</w:t>
      </w:r>
      <w:r w:rsidR="00715CB6" w:rsidRPr="002638B0">
        <w:rPr>
          <w:rFonts w:ascii="Calibri" w:hAnsi="Calibri" w:cs="Calibri"/>
          <w:sz w:val="22"/>
          <w:szCs w:val="22"/>
          <w:lang w:val="en-US"/>
        </w:rPr>
        <w:t>2564</w:t>
      </w:r>
      <w:r w:rsidRPr="002638B0">
        <w:rPr>
          <w:rFonts w:ascii="Calibri" w:hAnsi="Calibri" w:cs="Calibri"/>
          <w:sz w:val="22"/>
          <w:szCs w:val="22"/>
          <w:lang w:val="en-US"/>
        </w:rPr>
        <w:t xml:space="preserve">, </w:t>
      </w:r>
      <w:bookmarkEnd w:id="0"/>
      <w:bookmarkEnd w:id="1"/>
      <w:r w:rsidR="00F05A1F" w:rsidRPr="002638B0">
        <w:rPr>
          <w:rFonts w:ascii="Calibri" w:hAnsi="Calibri" w:cs="Calibri"/>
          <w:sz w:val="22"/>
          <w:szCs w:val="22"/>
          <w:lang w:val="en-US"/>
        </w:rPr>
        <w:t>NR NTN (Non-Terrestrial Networks) enhancements, Thal</w:t>
      </w:r>
      <w:r w:rsidR="002638B0">
        <w:rPr>
          <w:rFonts w:ascii="Calibri" w:hAnsi="Calibri" w:cs="Calibri"/>
          <w:sz w:val="22"/>
          <w:szCs w:val="22"/>
          <w:lang w:val="en-US"/>
        </w:rPr>
        <w:t>es</w:t>
      </w:r>
      <w:bookmarkEnd w:id="2"/>
    </w:p>
    <w:p w14:paraId="17F2FA35" w14:textId="4B9DEB0E" w:rsidR="00216114" w:rsidRPr="005E05EC" w:rsidRDefault="00216114" w:rsidP="00922309">
      <w:pPr>
        <w:numPr>
          <w:ilvl w:val="0"/>
          <w:numId w:val="22"/>
        </w:numPr>
        <w:spacing w:after="160" w:line="259" w:lineRule="auto"/>
        <w:rPr>
          <w:bCs/>
          <w:lang w:val="en-US"/>
        </w:rPr>
      </w:pPr>
      <w:r w:rsidRPr="002638B0">
        <w:rPr>
          <w:rFonts w:ascii="Calibri" w:hAnsi="Calibri" w:cs="Calibri"/>
          <w:sz w:val="22"/>
          <w:szCs w:val="22"/>
          <w:lang w:val="en-US"/>
        </w:rPr>
        <w:t xml:space="preserve">TR 38.821, </w:t>
      </w:r>
      <w:r w:rsidR="00B34ABD" w:rsidRPr="002638B0">
        <w:rPr>
          <w:rFonts w:ascii="Calibri" w:hAnsi="Calibri" w:cs="Calibri"/>
          <w:sz w:val="22"/>
          <w:szCs w:val="22"/>
          <w:lang w:val="en-US"/>
        </w:rPr>
        <w:t>Solutions for NR to support non-terrestrial networks (NTN), Rel</w:t>
      </w:r>
      <w:r w:rsidR="002638B0">
        <w:rPr>
          <w:rFonts w:ascii="Calibri" w:hAnsi="Calibri" w:cs="Calibri"/>
          <w:sz w:val="22"/>
          <w:szCs w:val="22"/>
          <w:lang w:val="en-US"/>
        </w:rPr>
        <w:t>-16</w:t>
      </w:r>
    </w:p>
    <w:p w14:paraId="2BF86B13" w14:textId="58F327A8" w:rsidR="005E05EC" w:rsidRPr="00380C2E" w:rsidRDefault="005E05EC" w:rsidP="00922309">
      <w:pPr>
        <w:numPr>
          <w:ilvl w:val="0"/>
          <w:numId w:val="22"/>
        </w:numPr>
        <w:spacing w:after="160" w:line="259" w:lineRule="auto"/>
        <w:rPr>
          <w:bCs/>
          <w:lang w:val="en-US"/>
        </w:rPr>
      </w:pPr>
      <w:bookmarkStart w:id="3" w:name="_Ref114939841"/>
      <w:r w:rsidRPr="002638B0">
        <w:rPr>
          <w:rFonts w:ascii="Calibri" w:hAnsi="Calibri" w:cs="Calibri"/>
          <w:sz w:val="22"/>
          <w:szCs w:val="22"/>
          <w:lang w:val="en-US"/>
        </w:rPr>
        <w:t>R4-</w:t>
      </w:r>
      <w:r w:rsidR="007D106D">
        <w:rPr>
          <w:rFonts w:ascii="Calibri" w:hAnsi="Calibri" w:cs="Calibri"/>
          <w:sz w:val="22"/>
          <w:szCs w:val="22"/>
          <w:lang w:val="en-US"/>
        </w:rPr>
        <w:t>221651</w:t>
      </w:r>
      <w:r w:rsidR="002F5724">
        <w:rPr>
          <w:rFonts w:ascii="Calibri" w:hAnsi="Calibri" w:cs="Calibri"/>
          <w:sz w:val="22"/>
          <w:szCs w:val="22"/>
          <w:lang w:val="en-US"/>
        </w:rPr>
        <w:t>7</w:t>
      </w:r>
      <w:r w:rsidR="003056BD" w:rsidRPr="002638B0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2F5724" w:rsidRPr="00EA2FBC">
        <w:rPr>
          <w:rFonts w:ascii="Calibri" w:hAnsi="Calibri" w:cs="Calibri"/>
          <w:sz w:val="22"/>
          <w:szCs w:val="22"/>
          <w:lang w:val="en-US"/>
        </w:rPr>
        <w:t xml:space="preserve">NTN enhancements – </w:t>
      </w:r>
      <w:r w:rsidR="002F5724" w:rsidRPr="00EA2FBC">
        <w:rPr>
          <w:rFonts w:ascii="Calibri" w:hAnsi="Calibri" w:cs="Calibri" w:hint="eastAsia"/>
          <w:sz w:val="22"/>
          <w:szCs w:val="22"/>
          <w:lang w:val="en-US"/>
        </w:rPr>
        <w:t>Simulation</w:t>
      </w:r>
      <w:r w:rsidR="002F5724" w:rsidRPr="00EA2FBC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2F5724" w:rsidRPr="00EA2FBC">
        <w:rPr>
          <w:rFonts w:ascii="Calibri" w:hAnsi="Calibri" w:cs="Calibri" w:hint="eastAsia"/>
          <w:sz w:val="22"/>
          <w:szCs w:val="22"/>
          <w:lang w:val="en-US"/>
        </w:rPr>
        <w:t>assumptions</w:t>
      </w:r>
      <w:r w:rsidR="002F5724" w:rsidRPr="00EA2FBC">
        <w:rPr>
          <w:rFonts w:ascii="Calibri" w:hAnsi="Calibri" w:cs="Calibri"/>
          <w:sz w:val="22"/>
          <w:szCs w:val="22"/>
          <w:lang w:val="en-US"/>
        </w:rPr>
        <w:t xml:space="preserve"> for NTN FR2 co-existence study</w:t>
      </w:r>
      <w:r w:rsidR="002638B0">
        <w:rPr>
          <w:rFonts w:ascii="Calibri" w:hAnsi="Calibri" w:cs="Calibri"/>
          <w:sz w:val="22"/>
          <w:szCs w:val="22"/>
          <w:lang w:val="en-US"/>
        </w:rPr>
        <w:t>, Ericsson</w:t>
      </w:r>
      <w:bookmarkEnd w:id="3"/>
    </w:p>
    <w:p w14:paraId="034549A0" w14:textId="779D6AB2" w:rsidR="00380C2E" w:rsidRPr="00AF723A" w:rsidRDefault="00AF723A" w:rsidP="00922309">
      <w:pPr>
        <w:numPr>
          <w:ilvl w:val="0"/>
          <w:numId w:val="22"/>
        </w:numPr>
        <w:spacing w:after="160" w:line="259" w:lineRule="auto"/>
        <w:rPr>
          <w:rFonts w:ascii="Calibri" w:hAnsi="Calibri" w:cs="Calibri"/>
          <w:sz w:val="22"/>
          <w:szCs w:val="22"/>
          <w:lang w:val="en-US"/>
        </w:rPr>
      </w:pPr>
      <w:r w:rsidRPr="00AF723A">
        <w:rPr>
          <w:rFonts w:ascii="Calibri" w:hAnsi="Calibri" w:cs="Calibri"/>
          <w:sz w:val="22"/>
          <w:szCs w:val="22"/>
          <w:lang w:val="en-US"/>
        </w:rPr>
        <w:t>WRC-19, Resolution 169 [COM5/6]</w:t>
      </w:r>
    </w:p>
    <w:p w14:paraId="04D23C59" w14:textId="13E53EB3" w:rsidR="00380C2E" w:rsidRPr="00FA615C" w:rsidRDefault="0080771A" w:rsidP="00922309">
      <w:pPr>
        <w:numPr>
          <w:ilvl w:val="0"/>
          <w:numId w:val="22"/>
        </w:numPr>
        <w:spacing w:after="160" w:line="259" w:lineRule="auto"/>
        <w:rPr>
          <w:rFonts w:ascii="Calibri" w:hAnsi="Calibri" w:cs="Calibri"/>
          <w:sz w:val="22"/>
          <w:szCs w:val="22"/>
          <w:lang w:val="en-US"/>
        </w:rPr>
      </w:pPr>
      <w:bookmarkStart w:id="4" w:name="_Ref118219247"/>
      <w:r w:rsidRPr="00FA615C">
        <w:rPr>
          <w:rFonts w:ascii="Calibri" w:hAnsi="Calibri" w:cs="Calibri"/>
          <w:sz w:val="22"/>
          <w:szCs w:val="22"/>
          <w:lang w:val="en-US"/>
        </w:rPr>
        <w:t>R4-2217468</w:t>
      </w:r>
      <w:r w:rsidR="00FA615C" w:rsidRPr="00FA615C">
        <w:rPr>
          <w:rFonts w:ascii="Calibri" w:hAnsi="Calibri" w:cs="Calibri"/>
          <w:sz w:val="22"/>
          <w:szCs w:val="22"/>
          <w:lang w:val="en-US"/>
        </w:rPr>
        <w:t>, WF on [313] NR_NTN_enh_Part2, Samsung</w:t>
      </w:r>
    </w:p>
    <w:p w14:paraId="3F765608" w14:textId="77777777" w:rsidR="00380C2E" w:rsidRPr="0057453F" w:rsidRDefault="00380C2E" w:rsidP="00380C2E">
      <w:pPr>
        <w:spacing w:after="160" w:line="259" w:lineRule="auto"/>
        <w:rPr>
          <w:bCs/>
          <w:lang w:val="en-US"/>
        </w:rPr>
      </w:pPr>
      <w:bookmarkStart w:id="5" w:name="_Ref118219220"/>
      <w:bookmarkEnd w:id="4"/>
    </w:p>
    <w:bookmarkEnd w:id="5"/>
    <w:p w14:paraId="552F17EC" w14:textId="45275EF9" w:rsidR="005C07DD" w:rsidRDefault="005C07DD" w:rsidP="005C07DD"/>
    <w:p w14:paraId="074B9247" w14:textId="2B4B1ACF" w:rsidR="009F1E1B" w:rsidRPr="00091058" w:rsidRDefault="00F66E78" w:rsidP="00091058">
      <w:pPr>
        <w:spacing w:after="0"/>
        <w:rPr>
          <w:lang w:val="sv-SE" w:eastAsia="zh-CN"/>
        </w:rPr>
      </w:pPr>
      <w:r>
        <w:rPr>
          <w:lang w:val="sv-SE" w:eastAsia="zh-CN"/>
        </w:rPr>
        <w:br w:type="page"/>
      </w:r>
    </w:p>
    <w:p w14:paraId="074B9252" w14:textId="77777777" w:rsidR="009F1E1B" w:rsidRDefault="009F1E1B">
      <w:pPr>
        <w:sectPr w:rsidR="009F1E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74B9253" w14:textId="526D07E0" w:rsidR="009F1E1B" w:rsidRPr="00E40790" w:rsidRDefault="001B4DC7">
      <w:pPr>
        <w:pStyle w:val="Heading1"/>
        <w:rPr>
          <w:sz w:val="32"/>
          <w:lang w:val="en-US"/>
        </w:rPr>
      </w:pPr>
      <w:r>
        <w:rPr>
          <w:rFonts w:hint="eastAsia"/>
          <w:sz w:val="32"/>
          <w:lang w:val="en-GB"/>
        </w:rPr>
        <w:lastRenderedPageBreak/>
        <w:t>A</w:t>
      </w:r>
      <w:r>
        <w:rPr>
          <w:sz w:val="32"/>
          <w:lang w:val="en-GB"/>
        </w:rPr>
        <w:t>nnex</w:t>
      </w:r>
      <w:r w:rsidRPr="00E40790">
        <w:rPr>
          <w:sz w:val="32"/>
          <w:lang w:val="en-US"/>
        </w:rPr>
        <w:t xml:space="preserve"> </w:t>
      </w:r>
      <w:r w:rsidR="00091058">
        <w:rPr>
          <w:sz w:val="32"/>
          <w:lang w:val="en-US"/>
        </w:rPr>
        <w:t>1</w:t>
      </w:r>
      <w:r w:rsidRPr="00E40790">
        <w:rPr>
          <w:sz w:val="32"/>
          <w:lang w:val="en-US"/>
        </w:rPr>
        <w:t>. Consideration of Network and UE depl</w:t>
      </w:r>
      <w:r w:rsidR="00CA12DF">
        <w:rPr>
          <w:sz w:val="32"/>
          <w:lang w:val="en-US"/>
        </w:rPr>
        <w:t>o</w:t>
      </w:r>
      <w:r w:rsidRPr="00E40790">
        <w:rPr>
          <w:sz w:val="32"/>
          <w:lang w:val="en-US"/>
        </w:rPr>
        <w:t>yment</w:t>
      </w:r>
    </w:p>
    <w:p w14:paraId="074B9254" w14:textId="1B540066" w:rsidR="00957305" w:rsidRPr="00C728A4" w:rsidRDefault="00957305" w:rsidP="00957305">
      <w:pPr>
        <w:pStyle w:val="CommentText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957305" w14:paraId="074B925C" w14:textId="77777777" w:rsidTr="003978E7">
        <w:tc>
          <w:tcPr>
            <w:tcW w:w="91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74B9255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27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74B9256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182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7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2" w:type="pct"/>
            <w:shd w:val="clear" w:color="auto" w:fill="D9E2F3"/>
            <w:vAlign w:val="center"/>
          </w:tcPr>
          <w:p w14:paraId="074B9258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500" w:type="pct"/>
            <w:shd w:val="clear" w:color="auto" w:fill="D9E2F3"/>
            <w:vAlign w:val="center"/>
          </w:tcPr>
          <w:p w14:paraId="074B9259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545" w:type="pct"/>
            <w:shd w:val="clear" w:color="auto" w:fill="D9E2F3"/>
            <w:vAlign w:val="center"/>
          </w:tcPr>
          <w:p w14:paraId="074B925A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72" w:type="pct"/>
            <w:shd w:val="clear" w:color="auto" w:fill="D9E2F3"/>
            <w:vAlign w:val="center"/>
          </w:tcPr>
          <w:p w14:paraId="074B925B" w14:textId="77777777" w:rsidR="00957305" w:rsidRDefault="00957305" w:rsidP="00DC516A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2C266D" w:rsidRPr="002333E3" w14:paraId="074B9269" w14:textId="77777777" w:rsidTr="00DC516A">
        <w:trPr>
          <w:trHeight w:val="1073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D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5E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5F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0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500" w:type="pct"/>
            <w:vAlign w:val="center"/>
          </w:tcPr>
          <w:p w14:paraId="074B926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74B926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63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64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074B9265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074B9266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One cluster with 19 TN cells (57 sectors) randomly placed in the central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67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68" w14:textId="77777777" w:rsidR="005B0821" w:rsidRPr="002333E3" w:rsidRDefault="005B0821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proofErr w:type="gramStart"/>
            <w:r w:rsidRPr="002333E3">
              <w:rPr>
                <w:rFonts w:eastAsia="DengXian"/>
                <w:b/>
                <w:sz w:val="16"/>
                <w:szCs w:val="16"/>
              </w:rPr>
              <w:t>has</w:t>
            </w:r>
            <w:proofErr w:type="gramEnd"/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6A" w14:textId="77777777" w:rsidR="00BF21BD" w:rsidRPr="002333E3" w:rsidRDefault="00BF21BD" w:rsidP="00BF21BD">
      <w:pPr>
        <w:spacing w:after="0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2C266D" w:rsidRPr="002333E3" w14:paraId="074B9276" w14:textId="77777777" w:rsidTr="00DC516A">
        <w:trPr>
          <w:trHeight w:val="877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B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6C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D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6E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074B926F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70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7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7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73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074B9274" w14:textId="01497F9A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an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75" w14:textId="77777777" w:rsidR="005B0821" w:rsidRPr="002333E3" w:rsidRDefault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074B9277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2C266D" w:rsidRPr="002333E3" w14:paraId="074B9283" w14:textId="77777777" w:rsidTr="00DC516A">
        <w:trPr>
          <w:trHeight w:val="588"/>
        </w:trPr>
        <w:tc>
          <w:tcPr>
            <w:tcW w:w="91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8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3</w:t>
            </w:r>
          </w:p>
        </w:tc>
        <w:tc>
          <w:tcPr>
            <w:tcW w:w="227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4B9279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A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7B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tcBorders>
              <w:bottom w:val="single" w:sz="8" w:space="0" w:color="000000"/>
            </w:tcBorders>
            <w:vAlign w:val="center"/>
          </w:tcPr>
          <w:p w14:paraId="074B927C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7D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074B927E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7F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074B9280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4B9281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 w:val="restart"/>
            <w:shd w:val="clear" w:color="auto" w:fill="auto"/>
            <w:vAlign w:val="center"/>
          </w:tcPr>
          <w:p w14:paraId="074B9282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in central NTN beam</w:t>
            </w:r>
          </w:p>
        </w:tc>
      </w:tr>
      <w:tr w:rsidR="002C266D" w:rsidRPr="002333E3" w14:paraId="074B928F" w14:textId="77777777" w:rsidTr="00DC516A">
        <w:trPr>
          <w:trHeight w:val="1099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4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74B9285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6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87" w14:textId="77777777" w:rsidR="002C266D" w:rsidRPr="002333E3" w:rsidRDefault="002C266D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074B9288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89" w14:textId="26678921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cell with satellite at low elevation (</w:t>
            </w:r>
            <w:r w:rsidR="004E2C0A">
              <w:rPr>
                <w:rFonts w:eastAsia="DengXian"/>
                <w:b/>
                <w:sz w:val="16"/>
                <w:szCs w:val="16"/>
              </w:rPr>
              <w:t>45</w:t>
            </w:r>
            <w:r w:rsidRPr="002333E3">
              <w:rPr>
                <w:rFonts w:eastAsia="DengXian"/>
                <w:b/>
                <w:sz w:val="16"/>
                <w:szCs w:val="16"/>
              </w:rPr>
              <w:t>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proofErr w:type="gramStart"/>
            <w:r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proofErr w:type="gramEnd"/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values)</w:t>
            </w:r>
          </w:p>
          <w:p w14:paraId="074B928A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8B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74B928C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8D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/>
            <w:shd w:val="clear" w:color="auto" w:fill="auto"/>
            <w:vAlign w:val="center"/>
          </w:tcPr>
          <w:p w14:paraId="074B928E" w14:textId="77777777" w:rsidR="002C266D" w:rsidRPr="002333E3" w:rsidRDefault="002C266D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</w:tc>
      </w:tr>
    </w:tbl>
    <w:p w14:paraId="074B9290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:rsidRPr="002333E3" w14:paraId="074B929C" w14:textId="77777777" w:rsidTr="00DC516A">
        <w:trPr>
          <w:trHeight w:val="674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1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92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3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4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500" w:type="pct"/>
            <w:vAlign w:val="center"/>
          </w:tcPr>
          <w:p w14:paraId="074B9295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96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074B9297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98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99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9A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9B" w14:textId="7E0DB78D" w:rsidR="00DC516A" w:rsidRPr="002333E3" w:rsidRDefault="005B0821" w:rsidP="00DC516A">
            <w:pPr>
              <w:snapToGrid w:val="0"/>
              <w:spacing w:after="0"/>
              <w:rPr>
                <w:rFonts w:eastAsia="DengXian"/>
                <w:b/>
                <w:strike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9D" w14:textId="77777777" w:rsidR="00957305" w:rsidRPr="002333E3" w:rsidRDefault="00957305" w:rsidP="00DC516A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:rsidRPr="002333E3" w14:paraId="074B92A9" w14:textId="77777777" w:rsidTr="00DC516A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9E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74B929F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0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1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vAlign w:val="center"/>
          </w:tcPr>
          <w:p w14:paraId="074B92A2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074B92A3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074B92A4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4B92A5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A6" w14:textId="77777777" w:rsidR="00DC516A" w:rsidRPr="002333E3" w:rsidRDefault="00DC516A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A7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A8" w14:textId="32CFF0E2" w:rsidR="00DC516A" w:rsidRPr="002333E3" w:rsidRDefault="005B0821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</w:t>
            </w:r>
          </w:p>
        </w:tc>
      </w:tr>
      <w:tr w:rsidR="00DC516A" w:rsidRPr="002333E3" w14:paraId="074B92B5" w14:textId="77777777" w:rsidTr="00DC516A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A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74B92AB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C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AD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074B92AE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74B92AF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proofErr w:type="gramStart"/>
            <w:r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proofErr w:type="gramEnd"/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074B92B0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B1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74B92B2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B3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B4" w14:textId="33FD3105" w:rsidR="00DC516A" w:rsidRPr="002333E3" w:rsidRDefault="005B0821" w:rsidP="007E0A1B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074B92B6" w14:textId="77777777" w:rsidR="00957305" w:rsidRPr="002333E3" w:rsidRDefault="00957305" w:rsidP="00DC516A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DC516A" w14:paraId="074B92C2" w14:textId="77777777" w:rsidTr="00DC516A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7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74B92B8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9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B92BA" w14:textId="77777777" w:rsidR="00DC516A" w:rsidRPr="002333E3" w:rsidRDefault="00DC516A" w:rsidP="00DC516A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074B92BB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74B92BC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074B92BD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074B92BE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74B92BF" w14:textId="77777777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74B92C0" w14:textId="2C9CDCAF" w:rsidR="00DC516A" w:rsidRPr="002333E3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74B92C1" w14:textId="77777777" w:rsidR="00DC516A" w:rsidRDefault="00DC516A" w:rsidP="00DC516A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074B92F9" w14:textId="1356056F" w:rsidR="009F1E1B" w:rsidRDefault="009F1E1B">
      <w:pPr>
        <w:rPr>
          <w:rFonts w:ascii="Arial" w:hAnsi="Arial"/>
          <w:sz w:val="32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6849F9" w:rsidRPr="002333E3" w14:paraId="249685D3" w14:textId="77777777" w:rsidTr="008E5771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950229" w14:textId="7F23D80E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7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B80AE3F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A96813" w14:textId="7547DD56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0A7BCA" w14:textId="3CDC797F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UL</w:t>
            </w:r>
          </w:p>
        </w:tc>
        <w:tc>
          <w:tcPr>
            <w:tcW w:w="1500" w:type="pct"/>
            <w:vAlign w:val="center"/>
          </w:tcPr>
          <w:p w14:paraId="553BDAE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7448FC8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2F0C7427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BD0BD2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61F4875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7CF8BABE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D20F651" w14:textId="5B7BE7D9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</w:t>
            </w:r>
          </w:p>
        </w:tc>
      </w:tr>
      <w:tr w:rsidR="006849F9" w:rsidRPr="002333E3" w14:paraId="3D3ED1F6" w14:textId="77777777" w:rsidTr="008E5771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8C7FE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293D3B09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0E80FE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775702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1D51AD30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616DCC86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Pr="002333E3">
              <w:rPr>
                <w:rFonts w:eastAsia="DengXian"/>
                <w:b/>
                <w:sz w:val="16"/>
                <w:szCs w:val="16"/>
              </w:rPr>
              <w:t>45°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proofErr w:type="gramStart"/>
            <w:r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proofErr w:type="gramEnd"/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4C4C1276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1D6D1448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CAFD8B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01198DB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C5D958B" w14:textId="123B3948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8835CB" w:rsidRPr="002333E3">
              <w:rPr>
                <w:rFonts w:eastAsia="DengXian"/>
                <w:b/>
                <w:sz w:val="16"/>
                <w:szCs w:val="16"/>
              </w:rPr>
              <w:t>have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the NTN UE(s) at its edge.</w:t>
            </w:r>
          </w:p>
        </w:tc>
      </w:tr>
    </w:tbl>
    <w:p w14:paraId="2E098EDA" w14:textId="77777777" w:rsidR="006849F9" w:rsidRPr="002333E3" w:rsidRDefault="006849F9" w:rsidP="006849F9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6849F9" w14:paraId="6B01478F" w14:textId="77777777" w:rsidTr="008E5771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A1BC9" w14:textId="1E87B9FA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1C8B8A5" w14:textId="77777777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608ED8" w14:textId="6059C7B3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54ECCE" w14:textId="08045655" w:rsidR="006849F9" w:rsidRPr="002333E3" w:rsidRDefault="006849F9" w:rsidP="008E5771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500" w:type="pct"/>
            <w:vAlign w:val="center"/>
          </w:tcPr>
          <w:p w14:paraId="080D69E4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05A3F525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7E005172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6D418DC7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06E905CE" w14:textId="77777777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UEs dropped outside or at the edge of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49062B7" w14:textId="1B027653" w:rsidR="006849F9" w:rsidRPr="002333E3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227C6C5" w14:textId="77777777" w:rsidR="006849F9" w:rsidRDefault="006849F9" w:rsidP="008E5771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661B3389" w14:textId="77777777" w:rsidR="006849F9" w:rsidRDefault="006849F9">
      <w:pPr>
        <w:rPr>
          <w:rFonts w:ascii="Arial" w:hAnsi="Arial"/>
          <w:sz w:val="32"/>
        </w:rPr>
      </w:pPr>
    </w:p>
    <w:sectPr w:rsidR="006849F9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5154F" w14:textId="77777777" w:rsidR="00F0145E" w:rsidRDefault="00F0145E" w:rsidP="001B4DC7">
      <w:pPr>
        <w:spacing w:after="0"/>
      </w:pPr>
      <w:r>
        <w:separator/>
      </w:r>
    </w:p>
  </w:endnote>
  <w:endnote w:type="continuationSeparator" w:id="0">
    <w:p w14:paraId="11981851" w14:textId="77777777" w:rsidR="00F0145E" w:rsidRDefault="00F0145E" w:rsidP="001B4DC7">
      <w:pPr>
        <w:spacing w:after="0"/>
      </w:pPr>
      <w:r>
        <w:continuationSeparator/>
      </w:r>
    </w:p>
  </w:endnote>
  <w:endnote w:type="continuationNotice" w:id="1">
    <w:p w14:paraId="2843C140" w14:textId="77777777" w:rsidR="00F0145E" w:rsidRDefault="00F014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4EA1" w14:textId="77777777" w:rsidR="00F0145E" w:rsidRDefault="00F0145E" w:rsidP="001B4DC7">
      <w:pPr>
        <w:spacing w:after="0"/>
      </w:pPr>
      <w:r>
        <w:separator/>
      </w:r>
    </w:p>
  </w:footnote>
  <w:footnote w:type="continuationSeparator" w:id="0">
    <w:p w14:paraId="5091FF15" w14:textId="77777777" w:rsidR="00F0145E" w:rsidRDefault="00F0145E" w:rsidP="001B4DC7">
      <w:pPr>
        <w:spacing w:after="0"/>
      </w:pPr>
      <w:r>
        <w:continuationSeparator/>
      </w:r>
    </w:p>
  </w:footnote>
  <w:footnote w:type="continuationNotice" w:id="1">
    <w:p w14:paraId="1C8748F3" w14:textId="77777777" w:rsidR="00F0145E" w:rsidRDefault="00F014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2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6"/>
  </w:num>
  <w:num w:numId="2">
    <w:abstractNumId w:val="7"/>
  </w:num>
  <w:num w:numId="3">
    <w:abstractNumId w:val="20"/>
  </w:num>
  <w:num w:numId="4">
    <w:abstractNumId w:val="11"/>
  </w:num>
  <w:num w:numId="5">
    <w:abstractNumId w:val="19"/>
  </w:num>
  <w:num w:numId="6">
    <w:abstractNumId w:val="17"/>
  </w:num>
  <w:num w:numId="7">
    <w:abstractNumId w:val="6"/>
  </w:num>
  <w:num w:numId="8">
    <w:abstractNumId w:val="14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0"/>
  </w:num>
  <w:num w:numId="14">
    <w:abstractNumId w:val="8"/>
  </w:num>
  <w:num w:numId="15">
    <w:abstractNumId w:val="12"/>
  </w:num>
  <w:num w:numId="16">
    <w:abstractNumId w:val="15"/>
  </w:num>
  <w:num w:numId="17">
    <w:abstractNumId w:val="13"/>
  </w:num>
  <w:num w:numId="18">
    <w:abstractNumId w:val="10"/>
  </w:num>
  <w:num w:numId="19">
    <w:abstractNumId w:val="18"/>
  </w:num>
  <w:num w:numId="20">
    <w:abstractNumId w:val="16"/>
  </w:num>
  <w:num w:numId="21">
    <w:abstractNumId w:val="2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5A6E"/>
    <w:rsid w:val="00016E81"/>
    <w:rsid w:val="000171AA"/>
    <w:rsid w:val="00020C56"/>
    <w:rsid w:val="00023088"/>
    <w:rsid w:val="00023DB9"/>
    <w:rsid w:val="000254A8"/>
    <w:rsid w:val="00026ACC"/>
    <w:rsid w:val="0003171D"/>
    <w:rsid w:val="00031C1D"/>
    <w:rsid w:val="0003274D"/>
    <w:rsid w:val="00035C50"/>
    <w:rsid w:val="0003648D"/>
    <w:rsid w:val="00036BAB"/>
    <w:rsid w:val="000401F3"/>
    <w:rsid w:val="00041022"/>
    <w:rsid w:val="00041A12"/>
    <w:rsid w:val="000457A1"/>
    <w:rsid w:val="00050001"/>
    <w:rsid w:val="000514D7"/>
    <w:rsid w:val="00052041"/>
    <w:rsid w:val="000522F7"/>
    <w:rsid w:val="0005326A"/>
    <w:rsid w:val="000542B6"/>
    <w:rsid w:val="0006266D"/>
    <w:rsid w:val="00065070"/>
    <w:rsid w:val="00065506"/>
    <w:rsid w:val="00065BB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4083"/>
    <w:rsid w:val="000B4AA0"/>
    <w:rsid w:val="000B72D0"/>
    <w:rsid w:val="000B7BE1"/>
    <w:rsid w:val="000C19A5"/>
    <w:rsid w:val="000C2553"/>
    <w:rsid w:val="000C38C3"/>
    <w:rsid w:val="000C4063"/>
    <w:rsid w:val="000C45BF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EE8"/>
    <w:rsid w:val="000E7858"/>
    <w:rsid w:val="000F0CEF"/>
    <w:rsid w:val="000F229F"/>
    <w:rsid w:val="000F2A0B"/>
    <w:rsid w:val="000F39CA"/>
    <w:rsid w:val="000F52E5"/>
    <w:rsid w:val="000F76F6"/>
    <w:rsid w:val="00107927"/>
    <w:rsid w:val="00110E26"/>
    <w:rsid w:val="00111321"/>
    <w:rsid w:val="00114077"/>
    <w:rsid w:val="00117469"/>
    <w:rsid w:val="00117BD6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34FBA"/>
    <w:rsid w:val="00136D4C"/>
    <w:rsid w:val="001375BE"/>
    <w:rsid w:val="001378DE"/>
    <w:rsid w:val="00142538"/>
    <w:rsid w:val="00142BB9"/>
    <w:rsid w:val="00144F96"/>
    <w:rsid w:val="00151EAC"/>
    <w:rsid w:val="00153528"/>
    <w:rsid w:val="00154A0F"/>
    <w:rsid w:val="00154E68"/>
    <w:rsid w:val="00155B68"/>
    <w:rsid w:val="0016165F"/>
    <w:rsid w:val="00161B73"/>
    <w:rsid w:val="00162548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3D90"/>
    <w:rsid w:val="00195077"/>
    <w:rsid w:val="00196AC7"/>
    <w:rsid w:val="001A033F"/>
    <w:rsid w:val="001A08AA"/>
    <w:rsid w:val="001A1D06"/>
    <w:rsid w:val="001A59CB"/>
    <w:rsid w:val="001B3474"/>
    <w:rsid w:val="001B4DC7"/>
    <w:rsid w:val="001B54BB"/>
    <w:rsid w:val="001B551F"/>
    <w:rsid w:val="001B5FAF"/>
    <w:rsid w:val="001B7991"/>
    <w:rsid w:val="001C1409"/>
    <w:rsid w:val="001C2AE6"/>
    <w:rsid w:val="001C2D85"/>
    <w:rsid w:val="001C3C24"/>
    <w:rsid w:val="001C4609"/>
    <w:rsid w:val="001C4A89"/>
    <w:rsid w:val="001C6177"/>
    <w:rsid w:val="001D0363"/>
    <w:rsid w:val="001D12B4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3740"/>
    <w:rsid w:val="00203A27"/>
    <w:rsid w:val="00206403"/>
    <w:rsid w:val="00206BBA"/>
    <w:rsid w:val="00210ECD"/>
    <w:rsid w:val="002111D6"/>
    <w:rsid w:val="002138EA"/>
    <w:rsid w:val="00213F84"/>
    <w:rsid w:val="00214584"/>
    <w:rsid w:val="00214FBD"/>
    <w:rsid w:val="00216114"/>
    <w:rsid w:val="00220F84"/>
    <w:rsid w:val="00222897"/>
    <w:rsid w:val="00222B0C"/>
    <w:rsid w:val="00224B51"/>
    <w:rsid w:val="00225A5D"/>
    <w:rsid w:val="0022782C"/>
    <w:rsid w:val="00227A34"/>
    <w:rsid w:val="00230C9E"/>
    <w:rsid w:val="002333E3"/>
    <w:rsid w:val="00235394"/>
    <w:rsid w:val="00235577"/>
    <w:rsid w:val="002371B2"/>
    <w:rsid w:val="00241FE5"/>
    <w:rsid w:val="002435CA"/>
    <w:rsid w:val="0024444C"/>
    <w:rsid w:val="0024469F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38B0"/>
    <w:rsid w:val="00264365"/>
    <w:rsid w:val="002666AE"/>
    <w:rsid w:val="00270DAE"/>
    <w:rsid w:val="0027369C"/>
    <w:rsid w:val="00274685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7DA6"/>
    <w:rsid w:val="002B516C"/>
    <w:rsid w:val="002B5ADF"/>
    <w:rsid w:val="002B5E1D"/>
    <w:rsid w:val="002B60C1"/>
    <w:rsid w:val="002C16C3"/>
    <w:rsid w:val="002C266D"/>
    <w:rsid w:val="002C2D03"/>
    <w:rsid w:val="002C4B52"/>
    <w:rsid w:val="002C5CAC"/>
    <w:rsid w:val="002D03E5"/>
    <w:rsid w:val="002D107F"/>
    <w:rsid w:val="002D36EB"/>
    <w:rsid w:val="002D6B49"/>
    <w:rsid w:val="002D6BDF"/>
    <w:rsid w:val="002D7023"/>
    <w:rsid w:val="002E2CE9"/>
    <w:rsid w:val="002E3BF7"/>
    <w:rsid w:val="002E403E"/>
    <w:rsid w:val="002E405C"/>
    <w:rsid w:val="002E4AD8"/>
    <w:rsid w:val="002E4C74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60A8"/>
    <w:rsid w:val="00321150"/>
    <w:rsid w:val="003230EF"/>
    <w:rsid w:val="0032332C"/>
    <w:rsid w:val="00324640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710BA"/>
    <w:rsid w:val="003726E7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93042"/>
    <w:rsid w:val="00394AD5"/>
    <w:rsid w:val="0039642D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1F73"/>
    <w:rsid w:val="003C228E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7719"/>
    <w:rsid w:val="003E0668"/>
    <w:rsid w:val="003E1B64"/>
    <w:rsid w:val="003E40EE"/>
    <w:rsid w:val="003E6C28"/>
    <w:rsid w:val="003F066A"/>
    <w:rsid w:val="003F1C1B"/>
    <w:rsid w:val="003F3A2F"/>
    <w:rsid w:val="00401144"/>
    <w:rsid w:val="00401933"/>
    <w:rsid w:val="00402EB7"/>
    <w:rsid w:val="00403CA6"/>
    <w:rsid w:val="004047C6"/>
    <w:rsid w:val="00404831"/>
    <w:rsid w:val="00407661"/>
    <w:rsid w:val="00410314"/>
    <w:rsid w:val="00412063"/>
    <w:rsid w:val="00412EB1"/>
    <w:rsid w:val="00413279"/>
    <w:rsid w:val="004137BA"/>
    <w:rsid w:val="00413C63"/>
    <w:rsid w:val="00413DDE"/>
    <w:rsid w:val="00414118"/>
    <w:rsid w:val="00416084"/>
    <w:rsid w:val="0041694A"/>
    <w:rsid w:val="00420F36"/>
    <w:rsid w:val="00421A09"/>
    <w:rsid w:val="00421B12"/>
    <w:rsid w:val="00424F8C"/>
    <w:rsid w:val="004271BA"/>
    <w:rsid w:val="00430497"/>
    <w:rsid w:val="00430EA5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E24"/>
    <w:rsid w:val="00456A75"/>
    <w:rsid w:val="004572F8"/>
    <w:rsid w:val="00461122"/>
    <w:rsid w:val="00461E39"/>
    <w:rsid w:val="00462D3A"/>
    <w:rsid w:val="00463521"/>
    <w:rsid w:val="00466DE3"/>
    <w:rsid w:val="00471125"/>
    <w:rsid w:val="0047437A"/>
    <w:rsid w:val="004766AD"/>
    <w:rsid w:val="00480513"/>
    <w:rsid w:val="00480E42"/>
    <w:rsid w:val="00482099"/>
    <w:rsid w:val="00484C5D"/>
    <w:rsid w:val="0048543E"/>
    <w:rsid w:val="004868C1"/>
    <w:rsid w:val="0048750F"/>
    <w:rsid w:val="00490332"/>
    <w:rsid w:val="00491648"/>
    <w:rsid w:val="00491D6C"/>
    <w:rsid w:val="00494E0B"/>
    <w:rsid w:val="004A088B"/>
    <w:rsid w:val="004A382D"/>
    <w:rsid w:val="004A495F"/>
    <w:rsid w:val="004A4B55"/>
    <w:rsid w:val="004A638A"/>
    <w:rsid w:val="004A6F08"/>
    <w:rsid w:val="004A7544"/>
    <w:rsid w:val="004B6B0F"/>
    <w:rsid w:val="004C16F1"/>
    <w:rsid w:val="004C232E"/>
    <w:rsid w:val="004C470F"/>
    <w:rsid w:val="004C54E5"/>
    <w:rsid w:val="004C5D23"/>
    <w:rsid w:val="004C7806"/>
    <w:rsid w:val="004C7DC8"/>
    <w:rsid w:val="004D1464"/>
    <w:rsid w:val="004D21B0"/>
    <w:rsid w:val="004D3121"/>
    <w:rsid w:val="004D737D"/>
    <w:rsid w:val="004D7830"/>
    <w:rsid w:val="004E2659"/>
    <w:rsid w:val="004E2C0A"/>
    <w:rsid w:val="004E39EE"/>
    <w:rsid w:val="004E453C"/>
    <w:rsid w:val="004E475C"/>
    <w:rsid w:val="004E56E0"/>
    <w:rsid w:val="004E7329"/>
    <w:rsid w:val="004F0F05"/>
    <w:rsid w:val="004F2CB0"/>
    <w:rsid w:val="004F3C9D"/>
    <w:rsid w:val="004F5189"/>
    <w:rsid w:val="004F5AC7"/>
    <w:rsid w:val="004F5CED"/>
    <w:rsid w:val="004F6DDD"/>
    <w:rsid w:val="005017F7"/>
    <w:rsid w:val="00501FA7"/>
    <w:rsid w:val="005034DC"/>
    <w:rsid w:val="00505BFA"/>
    <w:rsid w:val="005071B4"/>
    <w:rsid w:val="00507687"/>
    <w:rsid w:val="005117A9"/>
    <w:rsid w:val="00511C34"/>
    <w:rsid w:val="00511F57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348A"/>
    <w:rsid w:val="00545F28"/>
    <w:rsid w:val="005478CD"/>
    <w:rsid w:val="005539EF"/>
    <w:rsid w:val="005557C7"/>
    <w:rsid w:val="005616A6"/>
    <w:rsid w:val="005705DD"/>
    <w:rsid w:val="00571777"/>
    <w:rsid w:val="00572098"/>
    <w:rsid w:val="00573800"/>
    <w:rsid w:val="005740A0"/>
    <w:rsid w:val="005767B7"/>
    <w:rsid w:val="00576A8F"/>
    <w:rsid w:val="00580FF5"/>
    <w:rsid w:val="00582A0E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17BF"/>
    <w:rsid w:val="005E1BC3"/>
    <w:rsid w:val="005E366A"/>
    <w:rsid w:val="005E41FB"/>
    <w:rsid w:val="005F0D6A"/>
    <w:rsid w:val="005F2145"/>
    <w:rsid w:val="005F49D7"/>
    <w:rsid w:val="005F526D"/>
    <w:rsid w:val="006016E1"/>
    <w:rsid w:val="00602D27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26997"/>
    <w:rsid w:val="006302AA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AA0"/>
    <w:rsid w:val="00665932"/>
    <w:rsid w:val="006665B1"/>
    <w:rsid w:val="006670AC"/>
    <w:rsid w:val="006704F2"/>
    <w:rsid w:val="00672307"/>
    <w:rsid w:val="006808C6"/>
    <w:rsid w:val="00682668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7BC2"/>
    <w:rsid w:val="00697D87"/>
    <w:rsid w:val="006A0062"/>
    <w:rsid w:val="006A30A2"/>
    <w:rsid w:val="006A4614"/>
    <w:rsid w:val="006A4FC4"/>
    <w:rsid w:val="006A564C"/>
    <w:rsid w:val="006A6D23"/>
    <w:rsid w:val="006B1071"/>
    <w:rsid w:val="006B25DE"/>
    <w:rsid w:val="006B5153"/>
    <w:rsid w:val="006B67C0"/>
    <w:rsid w:val="006B7379"/>
    <w:rsid w:val="006C0761"/>
    <w:rsid w:val="006C1C3B"/>
    <w:rsid w:val="006C4E43"/>
    <w:rsid w:val="006C643E"/>
    <w:rsid w:val="006D1E6E"/>
    <w:rsid w:val="006D2932"/>
    <w:rsid w:val="006D3671"/>
    <w:rsid w:val="006D4176"/>
    <w:rsid w:val="006E0A73"/>
    <w:rsid w:val="006E0FEE"/>
    <w:rsid w:val="006E123E"/>
    <w:rsid w:val="006E339A"/>
    <w:rsid w:val="006E4372"/>
    <w:rsid w:val="006E6C11"/>
    <w:rsid w:val="006F2FF5"/>
    <w:rsid w:val="006F4A6B"/>
    <w:rsid w:val="006F7C0C"/>
    <w:rsid w:val="00700501"/>
    <w:rsid w:val="00700755"/>
    <w:rsid w:val="00700F25"/>
    <w:rsid w:val="0070646B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4056"/>
    <w:rsid w:val="00727EE2"/>
    <w:rsid w:val="00730655"/>
    <w:rsid w:val="00731D77"/>
    <w:rsid w:val="00732360"/>
    <w:rsid w:val="00732987"/>
    <w:rsid w:val="0073390A"/>
    <w:rsid w:val="00734E64"/>
    <w:rsid w:val="00736B37"/>
    <w:rsid w:val="00740A35"/>
    <w:rsid w:val="007445CB"/>
    <w:rsid w:val="00750ABA"/>
    <w:rsid w:val="007520B4"/>
    <w:rsid w:val="00760CB5"/>
    <w:rsid w:val="007619E9"/>
    <w:rsid w:val="007624D6"/>
    <w:rsid w:val="0076556A"/>
    <w:rsid w:val="007655D5"/>
    <w:rsid w:val="00765E21"/>
    <w:rsid w:val="00775B01"/>
    <w:rsid w:val="007763C1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2FF7"/>
    <w:rsid w:val="007A1173"/>
    <w:rsid w:val="007A1EAA"/>
    <w:rsid w:val="007A1EC4"/>
    <w:rsid w:val="007A61A4"/>
    <w:rsid w:val="007A79FD"/>
    <w:rsid w:val="007A7B74"/>
    <w:rsid w:val="007A7BD8"/>
    <w:rsid w:val="007B0B9D"/>
    <w:rsid w:val="007B26E3"/>
    <w:rsid w:val="007B4C7B"/>
    <w:rsid w:val="007B5A43"/>
    <w:rsid w:val="007B709B"/>
    <w:rsid w:val="007C1343"/>
    <w:rsid w:val="007C282D"/>
    <w:rsid w:val="007C2BA9"/>
    <w:rsid w:val="007C5EF1"/>
    <w:rsid w:val="007C7BF5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660F"/>
    <w:rsid w:val="00800035"/>
    <w:rsid w:val="008004B4"/>
    <w:rsid w:val="00803E4F"/>
    <w:rsid w:val="00805BE8"/>
    <w:rsid w:val="0080771A"/>
    <w:rsid w:val="00814915"/>
    <w:rsid w:val="00816078"/>
    <w:rsid w:val="008177E3"/>
    <w:rsid w:val="008235AE"/>
    <w:rsid w:val="00823AA9"/>
    <w:rsid w:val="008255B9"/>
    <w:rsid w:val="00825CD8"/>
    <w:rsid w:val="00827324"/>
    <w:rsid w:val="00831113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73"/>
    <w:rsid w:val="008557D9"/>
    <w:rsid w:val="00855AF1"/>
    <w:rsid w:val="00855BF7"/>
    <w:rsid w:val="00856214"/>
    <w:rsid w:val="00857907"/>
    <w:rsid w:val="00862089"/>
    <w:rsid w:val="00862279"/>
    <w:rsid w:val="008649B9"/>
    <w:rsid w:val="00866702"/>
    <w:rsid w:val="00866D5B"/>
    <w:rsid w:val="00866FF5"/>
    <w:rsid w:val="00870098"/>
    <w:rsid w:val="0087332D"/>
    <w:rsid w:val="00873E1F"/>
    <w:rsid w:val="00874C16"/>
    <w:rsid w:val="008835CB"/>
    <w:rsid w:val="0088452F"/>
    <w:rsid w:val="00886D1F"/>
    <w:rsid w:val="00891C8A"/>
    <w:rsid w:val="00891EE1"/>
    <w:rsid w:val="00893987"/>
    <w:rsid w:val="00895EE2"/>
    <w:rsid w:val="008963EF"/>
    <w:rsid w:val="0089688E"/>
    <w:rsid w:val="008A0315"/>
    <w:rsid w:val="008A1FBE"/>
    <w:rsid w:val="008B1CE9"/>
    <w:rsid w:val="008B3194"/>
    <w:rsid w:val="008B5AE7"/>
    <w:rsid w:val="008B609B"/>
    <w:rsid w:val="008C10EC"/>
    <w:rsid w:val="008C1A8B"/>
    <w:rsid w:val="008C37DF"/>
    <w:rsid w:val="008C60E9"/>
    <w:rsid w:val="008D106F"/>
    <w:rsid w:val="008D1B7C"/>
    <w:rsid w:val="008D33DE"/>
    <w:rsid w:val="008D6657"/>
    <w:rsid w:val="008D6CF4"/>
    <w:rsid w:val="008D7949"/>
    <w:rsid w:val="008E1F60"/>
    <w:rsid w:val="008E307E"/>
    <w:rsid w:val="008E471E"/>
    <w:rsid w:val="008E531E"/>
    <w:rsid w:val="008F2F09"/>
    <w:rsid w:val="008F3C4C"/>
    <w:rsid w:val="008F4DD1"/>
    <w:rsid w:val="008F6056"/>
    <w:rsid w:val="008F64E6"/>
    <w:rsid w:val="009023FE"/>
    <w:rsid w:val="009026DF"/>
    <w:rsid w:val="00902C07"/>
    <w:rsid w:val="00904CFA"/>
    <w:rsid w:val="00905804"/>
    <w:rsid w:val="00907084"/>
    <w:rsid w:val="009101E2"/>
    <w:rsid w:val="00912277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63AC"/>
    <w:rsid w:val="00937065"/>
    <w:rsid w:val="00940285"/>
    <w:rsid w:val="009415B0"/>
    <w:rsid w:val="00941D74"/>
    <w:rsid w:val="00942C1A"/>
    <w:rsid w:val="0094417F"/>
    <w:rsid w:val="00947E7E"/>
    <w:rsid w:val="0095139A"/>
    <w:rsid w:val="00953E16"/>
    <w:rsid w:val="0095403A"/>
    <w:rsid w:val="009542AC"/>
    <w:rsid w:val="009552AE"/>
    <w:rsid w:val="00957305"/>
    <w:rsid w:val="00961BB2"/>
    <w:rsid w:val="00962108"/>
    <w:rsid w:val="00962383"/>
    <w:rsid w:val="009638D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932AC"/>
    <w:rsid w:val="00994351"/>
    <w:rsid w:val="00996A8F"/>
    <w:rsid w:val="009A1DBF"/>
    <w:rsid w:val="009A4DAA"/>
    <w:rsid w:val="009A68E6"/>
    <w:rsid w:val="009A7598"/>
    <w:rsid w:val="009B1DF8"/>
    <w:rsid w:val="009B3D20"/>
    <w:rsid w:val="009B3E17"/>
    <w:rsid w:val="009B5418"/>
    <w:rsid w:val="009B7071"/>
    <w:rsid w:val="009B7B1B"/>
    <w:rsid w:val="009B7E78"/>
    <w:rsid w:val="009C0727"/>
    <w:rsid w:val="009C3C80"/>
    <w:rsid w:val="009C3EE3"/>
    <w:rsid w:val="009C492F"/>
    <w:rsid w:val="009C53FD"/>
    <w:rsid w:val="009D1CED"/>
    <w:rsid w:val="009D2FF2"/>
    <w:rsid w:val="009D3226"/>
    <w:rsid w:val="009D3385"/>
    <w:rsid w:val="009D456B"/>
    <w:rsid w:val="009D6396"/>
    <w:rsid w:val="009D793C"/>
    <w:rsid w:val="009E11A8"/>
    <w:rsid w:val="009E16A9"/>
    <w:rsid w:val="009E1D91"/>
    <w:rsid w:val="009E375F"/>
    <w:rsid w:val="009E39D4"/>
    <w:rsid w:val="009E433B"/>
    <w:rsid w:val="009E5401"/>
    <w:rsid w:val="009F1E1B"/>
    <w:rsid w:val="00A0088D"/>
    <w:rsid w:val="00A030B5"/>
    <w:rsid w:val="00A0758F"/>
    <w:rsid w:val="00A10C39"/>
    <w:rsid w:val="00A1570A"/>
    <w:rsid w:val="00A211B4"/>
    <w:rsid w:val="00A31092"/>
    <w:rsid w:val="00A31473"/>
    <w:rsid w:val="00A33DDF"/>
    <w:rsid w:val="00A34547"/>
    <w:rsid w:val="00A36B69"/>
    <w:rsid w:val="00A376B7"/>
    <w:rsid w:val="00A37B0E"/>
    <w:rsid w:val="00A407A7"/>
    <w:rsid w:val="00A41BF5"/>
    <w:rsid w:val="00A4329A"/>
    <w:rsid w:val="00A44778"/>
    <w:rsid w:val="00A469E7"/>
    <w:rsid w:val="00A548D8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FEB"/>
    <w:rsid w:val="00A93079"/>
    <w:rsid w:val="00A93F9F"/>
    <w:rsid w:val="00A9420E"/>
    <w:rsid w:val="00A9424E"/>
    <w:rsid w:val="00A954ED"/>
    <w:rsid w:val="00A97648"/>
    <w:rsid w:val="00AA1CFD"/>
    <w:rsid w:val="00AA2239"/>
    <w:rsid w:val="00AA33D2"/>
    <w:rsid w:val="00AA55AE"/>
    <w:rsid w:val="00AA69B7"/>
    <w:rsid w:val="00AB0C57"/>
    <w:rsid w:val="00AB1195"/>
    <w:rsid w:val="00AB4182"/>
    <w:rsid w:val="00AB43A0"/>
    <w:rsid w:val="00AC27DB"/>
    <w:rsid w:val="00AC283F"/>
    <w:rsid w:val="00AC355E"/>
    <w:rsid w:val="00AC4347"/>
    <w:rsid w:val="00AC6D6B"/>
    <w:rsid w:val="00AD0AF0"/>
    <w:rsid w:val="00AD2A5D"/>
    <w:rsid w:val="00AD5B47"/>
    <w:rsid w:val="00AD7440"/>
    <w:rsid w:val="00AD7736"/>
    <w:rsid w:val="00AE10CE"/>
    <w:rsid w:val="00AE70D4"/>
    <w:rsid w:val="00AE7868"/>
    <w:rsid w:val="00AF0407"/>
    <w:rsid w:val="00AF206C"/>
    <w:rsid w:val="00AF38A1"/>
    <w:rsid w:val="00AF4D8B"/>
    <w:rsid w:val="00AF723A"/>
    <w:rsid w:val="00B025AD"/>
    <w:rsid w:val="00B065B9"/>
    <w:rsid w:val="00B067CA"/>
    <w:rsid w:val="00B12B26"/>
    <w:rsid w:val="00B12E69"/>
    <w:rsid w:val="00B12F78"/>
    <w:rsid w:val="00B15199"/>
    <w:rsid w:val="00B163F8"/>
    <w:rsid w:val="00B2472D"/>
    <w:rsid w:val="00B24CA0"/>
    <w:rsid w:val="00B2549F"/>
    <w:rsid w:val="00B25CFF"/>
    <w:rsid w:val="00B34ABD"/>
    <w:rsid w:val="00B35BE1"/>
    <w:rsid w:val="00B41067"/>
    <w:rsid w:val="00B4108D"/>
    <w:rsid w:val="00B43D0C"/>
    <w:rsid w:val="00B46ADC"/>
    <w:rsid w:val="00B529B5"/>
    <w:rsid w:val="00B57265"/>
    <w:rsid w:val="00B60A4D"/>
    <w:rsid w:val="00B633AE"/>
    <w:rsid w:val="00B6353C"/>
    <w:rsid w:val="00B64856"/>
    <w:rsid w:val="00B649C5"/>
    <w:rsid w:val="00B66070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23FA"/>
    <w:rsid w:val="00B831AE"/>
    <w:rsid w:val="00B840D1"/>
    <w:rsid w:val="00B8446C"/>
    <w:rsid w:val="00B86102"/>
    <w:rsid w:val="00B869E5"/>
    <w:rsid w:val="00B87725"/>
    <w:rsid w:val="00B87CA2"/>
    <w:rsid w:val="00B91B5F"/>
    <w:rsid w:val="00B96BBA"/>
    <w:rsid w:val="00BA12ED"/>
    <w:rsid w:val="00BA1893"/>
    <w:rsid w:val="00BA259A"/>
    <w:rsid w:val="00BA259C"/>
    <w:rsid w:val="00BA29D3"/>
    <w:rsid w:val="00BA307F"/>
    <w:rsid w:val="00BA5280"/>
    <w:rsid w:val="00BB14F1"/>
    <w:rsid w:val="00BB572E"/>
    <w:rsid w:val="00BB74FD"/>
    <w:rsid w:val="00BC0BE2"/>
    <w:rsid w:val="00BC4D5C"/>
    <w:rsid w:val="00BC5982"/>
    <w:rsid w:val="00BC60BF"/>
    <w:rsid w:val="00BC6508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21BD"/>
    <w:rsid w:val="00BF520F"/>
    <w:rsid w:val="00BF7BBB"/>
    <w:rsid w:val="00C011A7"/>
    <w:rsid w:val="00C01D50"/>
    <w:rsid w:val="00C03A16"/>
    <w:rsid w:val="00C03DD3"/>
    <w:rsid w:val="00C05359"/>
    <w:rsid w:val="00C056DC"/>
    <w:rsid w:val="00C06637"/>
    <w:rsid w:val="00C1329B"/>
    <w:rsid w:val="00C13F44"/>
    <w:rsid w:val="00C14203"/>
    <w:rsid w:val="00C1572F"/>
    <w:rsid w:val="00C17C75"/>
    <w:rsid w:val="00C24B87"/>
    <w:rsid w:val="00C24C05"/>
    <w:rsid w:val="00C24D2F"/>
    <w:rsid w:val="00C2552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7F08"/>
    <w:rsid w:val="00C514A6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724D3"/>
    <w:rsid w:val="00C734A9"/>
    <w:rsid w:val="00C77DD9"/>
    <w:rsid w:val="00C83BE6"/>
    <w:rsid w:val="00C8472A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45F8"/>
    <w:rsid w:val="00CA7337"/>
    <w:rsid w:val="00CB0305"/>
    <w:rsid w:val="00CB0994"/>
    <w:rsid w:val="00CB33C7"/>
    <w:rsid w:val="00CB5995"/>
    <w:rsid w:val="00CB6DA7"/>
    <w:rsid w:val="00CB7E4C"/>
    <w:rsid w:val="00CC0C02"/>
    <w:rsid w:val="00CC25B4"/>
    <w:rsid w:val="00CC5F88"/>
    <w:rsid w:val="00CC69C8"/>
    <w:rsid w:val="00CC77A2"/>
    <w:rsid w:val="00CD132B"/>
    <w:rsid w:val="00CD1EEE"/>
    <w:rsid w:val="00CD2E0C"/>
    <w:rsid w:val="00CD307E"/>
    <w:rsid w:val="00CD629F"/>
    <w:rsid w:val="00CD6A1B"/>
    <w:rsid w:val="00CD6F5C"/>
    <w:rsid w:val="00CE0A7F"/>
    <w:rsid w:val="00CE1718"/>
    <w:rsid w:val="00CE2D55"/>
    <w:rsid w:val="00CE587B"/>
    <w:rsid w:val="00CF4156"/>
    <w:rsid w:val="00D0036C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3E5C"/>
    <w:rsid w:val="00D26648"/>
    <w:rsid w:val="00D3188C"/>
    <w:rsid w:val="00D31A76"/>
    <w:rsid w:val="00D32F7E"/>
    <w:rsid w:val="00D33068"/>
    <w:rsid w:val="00D33F95"/>
    <w:rsid w:val="00D35F9B"/>
    <w:rsid w:val="00D36B69"/>
    <w:rsid w:val="00D408DD"/>
    <w:rsid w:val="00D4146C"/>
    <w:rsid w:val="00D41AEE"/>
    <w:rsid w:val="00D437EF"/>
    <w:rsid w:val="00D44CE1"/>
    <w:rsid w:val="00D45D72"/>
    <w:rsid w:val="00D5127B"/>
    <w:rsid w:val="00D520E4"/>
    <w:rsid w:val="00D52A12"/>
    <w:rsid w:val="00D53A38"/>
    <w:rsid w:val="00D56502"/>
    <w:rsid w:val="00D575DD"/>
    <w:rsid w:val="00D57DFA"/>
    <w:rsid w:val="00D6309D"/>
    <w:rsid w:val="00D63D5D"/>
    <w:rsid w:val="00D63FFC"/>
    <w:rsid w:val="00D67FCF"/>
    <w:rsid w:val="00D709CE"/>
    <w:rsid w:val="00D71F73"/>
    <w:rsid w:val="00D75C16"/>
    <w:rsid w:val="00D76A95"/>
    <w:rsid w:val="00D801FB"/>
    <w:rsid w:val="00D80786"/>
    <w:rsid w:val="00D81CAB"/>
    <w:rsid w:val="00D8576F"/>
    <w:rsid w:val="00D8677F"/>
    <w:rsid w:val="00D87028"/>
    <w:rsid w:val="00D87394"/>
    <w:rsid w:val="00D9295E"/>
    <w:rsid w:val="00D9368E"/>
    <w:rsid w:val="00D95B41"/>
    <w:rsid w:val="00D968D0"/>
    <w:rsid w:val="00D97F0C"/>
    <w:rsid w:val="00DA3A86"/>
    <w:rsid w:val="00DA4884"/>
    <w:rsid w:val="00DA6F7C"/>
    <w:rsid w:val="00DA7AD7"/>
    <w:rsid w:val="00DB46AB"/>
    <w:rsid w:val="00DC0AD8"/>
    <w:rsid w:val="00DC2500"/>
    <w:rsid w:val="00DC36A0"/>
    <w:rsid w:val="00DC3DE6"/>
    <w:rsid w:val="00DC4F72"/>
    <w:rsid w:val="00DC516A"/>
    <w:rsid w:val="00DC61B3"/>
    <w:rsid w:val="00DC77DC"/>
    <w:rsid w:val="00DD0453"/>
    <w:rsid w:val="00DD0C2C"/>
    <w:rsid w:val="00DD19DE"/>
    <w:rsid w:val="00DD28BC"/>
    <w:rsid w:val="00DD71B0"/>
    <w:rsid w:val="00DD7FBF"/>
    <w:rsid w:val="00DE31F0"/>
    <w:rsid w:val="00DE3D1C"/>
    <w:rsid w:val="00DE4496"/>
    <w:rsid w:val="00DE5981"/>
    <w:rsid w:val="00DE7FF6"/>
    <w:rsid w:val="00DF2B9C"/>
    <w:rsid w:val="00E00A91"/>
    <w:rsid w:val="00E00E3E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B04"/>
    <w:rsid w:val="00E20260"/>
    <w:rsid w:val="00E20A43"/>
    <w:rsid w:val="00E2323F"/>
    <w:rsid w:val="00E2386F"/>
    <w:rsid w:val="00E23898"/>
    <w:rsid w:val="00E23979"/>
    <w:rsid w:val="00E319F1"/>
    <w:rsid w:val="00E33CD2"/>
    <w:rsid w:val="00E33D96"/>
    <w:rsid w:val="00E36C2E"/>
    <w:rsid w:val="00E40141"/>
    <w:rsid w:val="00E40790"/>
    <w:rsid w:val="00E40E90"/>
    <w:rsid w:val="00E4313E"/>
    <w:rsid w:val="00E45C7E"/>
    <w:rsid w:val="00E465FC"/>
    <w:rsid w:val="00E531EB"/>
    <w:rsid w:val="00E54874"/>
    <w:rsid w:val="00E54B6F"/>
    <w:rsid w:val="00E55ACA"/>
    <w:rsid w:val="00E56C79"/>
    <w:rsid w:val="00E57B74"/>
    <w:rsid w:val="00E645AE"/>
    <w:rsid w:val="00E65105"/>
    <w:rsid w:val="00E65BC6"/>
    <w:rsid w:val="00E661FF"/>
    <w:rsid w:val="00E726EB"/>
    <w:rsid w:val="00E72CF1"/>
    <w:rsid w:val="00E72DF3"/>
    <w:rsid w:val="00E74C9B"/>
    <w:rsid w:val="00E80B52"/>
    <w:rsid w:val="00E819EF"/>
    <w:rsid w:val="00E824C3"/>
    <w:rsid w:val="00E840B3"/>
    <w:rsid w:val="00E846EA"/>
    <w:rsid w:val="00E84D10"/>
    <w:rsid w:val="00E84EBA"/>
    <w:rsid w:val="00E8629F"/>
    <w:rsid w:val="00E91008"/>
    <w:rsid w:val="00E91099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B3C"/>
    <w:rsid w:val="00EA73DF"/>
    <w:rsid w:val="00EB1531"/>
    <w:rsid w:val="00EB3553"/>
    <w:rsid w:val="00EB53C6"/>
    <w:rsid w:val="00EB61AE"/>
    <w:rsid w:val="00EB6465"/>
    <w:rsid w:val="00EB673F"/>
    <w:rsid w:val="00EC0A26"/>
    <w:rsid w:val="00EC0E1C"/>
    <w:rsid w:val="00EC322D"/>
    <w:rsid w:val="00EC3D07"/>
    <w:rsid w:val="00EC5927"/>
    <w:rsid w:val="00EC7711"/>
    <w:rsid w:val="00ED383A"/>
    <w:rsid w:val="00ED3ECB"/>
    <w:rsid w:val="00ED5F2D"/>
    <w:rsid w:val="00EE0C1B"/>
    <w:rsid w:val="00EE1080"/>
    <w:rsid w:val="00EE4178"/>
    <w:rsid w:val="00EE70D2"/>
    <w:rsid w:val="00EF1EC5"/>
    <w:rsid w:val="00EF493E"/>
    <w:rsid w:val="00EF4C86"/>
    <w:rsid w:val="00EF4C88"/>
    <w:rsid w:val="00EF55EB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D05"/>
    <w:rsid w:val="00F143BA"/>
    <w:rsid w:val="00F14B69"/>
    <w:rsid w:val="00F1679D"/>
    <w:rsid w:val="00F1682C"/>
    <w:rsid w:val="00F20B91"/>
    <w:rsid w:val="00F21139"/>
    <w:rsid w:val="00F24B8B"/>
    <w:rsid w:val="00F27414"/>
    <w:rsid w:val="00F30D2E"/>
    <w:rsid w:val="00F34103"/>
    <w:rsid w:val="00F35516"/>
    <w:rsid w:val="00F35790"/>
    <w:rsid w:val="00F408B0"/>
    <w:rsid w:val="00F4136D"/>
    <w:rsid w:val="00F41870"/>
    <w:rsid w:val="00F4212E"/>
    <w:rsid w:val="00F42C20"/>
    <w:rsid w:val="00F43E34"/>
    <w:rsid w:val="00F45D85"/>
    <w:rsid w:val="00F46EAE"/>
    <w:rsid w:val="00F50D77"/>
    <w:rsid w:val="00F5280E"/>
    <w:rsid w:val="00F53053"/>
    <w:rsid w:val="00F53FE2"/>
    <w:rsid w:val="00F575FF"/>
    <w:rsid w:val="00F611E6"/>
    <w:rsid w:val="00F618EF"/>
    <w:rsid w:val="00F65582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2412"/>
    <w:rsid w:val="00F8461F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4718"/>
    <w:rsid w:val="00FA54A9"/>
    <w:rsid w:val="00FA5848"/>
    <w:rsid w:val="00FA615C"/>
    <w:rsid w:val="00FA6899"/>
    <w:rsid w:val="00FA7F3D"/>
    <w:rsid w:val="00FB38D8"/>
    <w:rsid w:val="00FB6939"/>
    <w:rsid w:val="00FB7104"/>
    <w:rsid w:val="00FC051F"/>
    <w:rsid w:val="00FC06FF"/>
    <w:rsid w:val="00FC5930"/>
    <w:rsid w:val="00FC69B4"/>
    <w:rsid w:val="00FD0694"/>
    <w:rsid w:val="00FD25BE"/>
    <w:rsid w:val="00FD2E70"/>
    <w:rsid w:val="00FD7AA7"/>
    <w:rsid w:val="00FD7F04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  <w:lang w:val="en-US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1957c6a7-a752-4260-b29d-163108d21a45"/>
    <ds:schemaRef ds:uri="7216f5d0-bb44-45fb-bef4-ccb4ce7e2fd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1591</TotalTime>
  <Pages>7</Pages>
  <Words>1935</Words>
  <Characters>9635</Characters>
  <Application>Microsoft Office Word</Application>
  <DocSecurity>0</DocSecurity>
  <Lines>80</Lines>
  <Paragraphs>23</Paragraphs>
  <ScaleCrop>false</ScaleCrop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378</cp:revision>
  <cp:lastPrinted>2019-04-25T01:09:00Z</cp:lastPrinted>
  <dcterms:created xsi:type="dcterms:W3CDTF">2022-09-23T16:31:00Z</dcterms:created>
  <dcterms:modified xsi:type="dcterms:W3CDTF">2022-11-06T18:12:00Z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